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DB71" w14:textId="77777777" w:rsidR="00FB282B" w:rsidRDefault="00FB282B" w:rsidP="00160CA3">
      <w:pPr>
        <w:pStyle w:val="Heading1"/>
        <w:spacing w:before="0" w:afterAutospacing="0"/>
        <w:jc w:val="center"/>
        <w:rPr>
          <w:color w:val="auto"/>
          <w:sz w:val="44"/>
          <w:szCs w:val="44"/>
        </w:rPr>
      </w:pPr>
      <w:bookmarkStart w:id="0" w:name="_Toc454891738"/>
      <w:bookmarkStart w:id="1" w:name="_GoBack"/>
      <w:bookmarkEnd w:id="1"/>
    </w:p>
    <w:p w14:paraId="71F4B7C2" w14:textId="37628797" w:rsidR="00C63475" w:rsidRDefault="00C63475" w:rsidP="00363DB4">
      <w:pPr>
        <w:pStyle w:val="Heading1"/>
        <w:spacing w:before="0" w:afterAutospacing="0"/>
        <w:rPr>
          <w:color w:val="auto"/>
          <w:sz w:val="44"/>
          <w:szCs w:val="44"/>
        </w:rPr>
      </w:pPr>
      <w:bookmarkStart w:id="2" w:name="_Toc471915620"/>
      <w:r w:rsidRPr="00EB662F">
        <w:rPr>
          <w:color w:val="auto"/>
          <w:sz w:val="44"/>
          <w:szCs w:val="44"/>
        </w:rPr>
        <w:t>Introduction</w:t>
      </w:r>
      <w:r w:rsidR="00D86BAC">
        <w:rPr>
          <w:color w:val="auto"/>
          <w:sz w:val="44"/>
          <w:szCs w:val="44"/>
        </w:rPr>
        <w:t xml:space="preserve"> and Overview</w:t>
      </w:r>
      <w:bookmarkEnd w:id="0"/>
      <w:bookmarkEnd w:id="2"/>
      <w:r w:rsidR="00D86BAC">
        <w:rPr>
          <w:color w:val="auto"/>
          <w:sz w:val="44"/>
          <w:szCs w:val="44"/>
        </w:rPr>
        <w:t xml:space="preserve"> </w:t>
      </w:r>
    </w:p>
    <w:p w14:paraId="2031288A" w14:textId="77777777" w:rsidR="00D86BAC" w:rsidRPr="00D86BAC" w:rsidRDefault="00D86BAC" w:rsidP="001E23FD">
      <w:pPr>
        <w:spacing w:before="100" w:beforeAutospacing="1"/>
        <w:jc w:val="both"/>
        <w:rPr>
          <w:rFonts w:cs="Times New Roman"/>
          <w:b/>
        </w:rPr>
      </w:pPr>
      <w:r w:rsidRPr="00D86BAC">
        <w:rPr>
          <w:rFonts w:cs="Times New Roman"/>
          <w:b/>
        </w:rPr>
        <w:t xml:space="preserve">Introduction </w:t>
      </w:r>
    </w:p>
    <w:p w14:paraId="543A8BF4" w14:textId="0CBEAF2A" w:rsidR="001E23FD" w:rsidRPr="00EB662F" w:rsidRDefault="002764F8" w:rsidP="001E23FD">
      <w:pPr>
        <w:spacing w:before="100" w:beforeAutospacing="1"/>
        <w:jc w:val="both"/>
        <w:rPr>
          <w:szCs w:val="24"/>
        </w:rPr>
      </w:pPr>
      <w:r w:rsidRPr="00EB662F">
        <w:rPr>
          <w:rFonts w:cs="Times New Roman"/>
        </w:rPr>
        <w:t xml:space="preserve">This manual sets forth the </w:t>
      </w:r>
      <w:r w:rsidR="00483C61">
        <w:rPr>
          <w:rFonts w:cs="Times New Roman"/>
        </w:rPr>
        <w:t xml:space="preserve">policies and procedures used by Independent School </w:t>
      </w:r>
      <w:r w:rsidR="006C641A">
        <w:rPr>
          <w:rFonts w:cs="Times New Roman"/>
        </w:rPr>
        <w:t>District</w:t>
      </w:r>
      <w:r w:rsidR="00483C61">
        <w:rPr>
          <w:rFonts w:cs="Times New Roman"/>
        </w:rPr>
        <w:t xml:space="preserve"> No. 1 (</w:t>
      </w:r>
      <w:r w:rsidR="006C641A">
        <w:rPr>
          <w:rFonts w:cs="Times New Roman"/>
        </w:rPr>
        <w:t>District</w:t>
      </w:r>
      <w:r w:rsidR="00483C61">
        <w:rPr>
          <w:rFonts w:cs="Times New Roman"/>
        </w:rPr>
        <w:t>)</w:t>
      </w:r>
      <w:r w:rsidRPr="00EB662F">
        <w:rPr>
          <w:rFonts w:cs="Times New Roman"/>
        </w:rPr>
        <w:t xml:space="preserve"> to administer federal funds.  The manual contains the internal controls and grant management standards used by </w:t>
      </w:r>
      <w:r w:rsidR="001E23FD" w:rsidRPr="00EB662F">
        <w:rPr>
          <w:rFonts w:cs="Times New Roman"/>
        </w:rPr>
        <w:t xml:space="preserve">the </w:t>
      </w:r>
      <w:r w:rsidR="006C641A">
        <w:rPr>
          <w:rFonts w:cs="Times New Roman"/>
        </w:rPr>
        <w:t>District</w:t>
      </w:r>
      <w:r w:rsidRPr="00EB662F">
        <w:rPr>
          <w:rFonts w:cs="Times New Roman"/>
        </w:rPr>
        <w:t xml:space="preserve"> to ensure that all federal funds are lawfully expended.  It describes in detail the </w:t>
      </w:r>
      <w:r w:rsidR="006C641A">
        <w:rPr>
          <w:rFonts w:cs="Times New Roman"/>
        </w:rPr>
        <w:t>District</w:t>
      </w:r>
      <w:r w:rsidR="00483C61">
        <w:rPr>
          <w:rFonts w:cs="Times New Roman"/>
        </w:rPr>
        <w:t>’s</w:t>
      </w:r>
      <w:r w:rsidRPr="00EB662F">
        <w:rPr>
          <w:rFonts w:cs="Times New Roman"/>
        </w:rPr>
        <w:t xml:space="preserve"> </w:t>
      </w:r>
      <w:r w:rsidR="001E23FD" w:rsidRPr="00EB662F">
        <w:rPr>
          <w:rFonts w:cs="Times New Roman"/>
        </w:rPr>
        <w:t xml:space="preserve">financial management system, including cash management procedures, </w:t>
      </w:r>
      <w:r w:rsidRPr="00EB662F">
        <w:rPr>
          <w:rFonts w:cs="Times New Roman"/>
        </w:rPr>
        <w:t>pr</w:t>
      </w:r>
      <w:r w:rsidR="001E23FD" w:rsidRPr="00EB662F">
        <w:rPr>
          <w:rFonts w:cs="Times New Roman"/>
        </w:rPr>
        <w:t xml:space="preserve">ocurement policies; </w:t>
      </w:r>
      <w:r w:rsidRPr="00EB662F">
        <w:rPr>
          <w:rFonts w:cs="Times New Roman"/>
        </w:rPr>
        <w:t>inventory management protocols; procedures for determining the allowability of expenditures;</w:t>
      </w:r>
      <w:r w:rsidR="001E23FD" w:rsidRPr="00EB662F">
        <w:rPr>
          <w:rFonts w:cs="Times New Roman"/>
        </w:rPr>
        <w:t xml:space="preserve"> </w:t>
      </w:r>
      <w:r w:rsidRPr="00EB662F">
        <w:rPr>
          <w:rFonts w:cs="Times New Roman"/>
        </w:rPr>
        <w:t xml:space="preserve">time and effort reporting; record retention; and sub-recipient monitoring responsibilities. New employees of </w:t>
      </w:r>
      <w:r w:rsidR="001E23FD" w:rsidRPr="00EB662F">
        <w:rPr>
          <w:rFonts w:cs="Times New Roman"/>
        </w:rPr>
        <w:t xml:space="preserve">the </w:t>
      </w:r>
      <w:r w:rsidR="006C641A">
        <w:rPr>
          <w:rFonts w:cs="Times New Roman"/>
        </w:rPr>
        <w:t>District</w:t>
      </w:r>
      <w:r w:rsidRPr="00EB662F">
        <w:rPr>
          <w:rFonts w:cs="Times New Roman"/>
        </w:rPr>
        <w:t>, as well as incumbent employees, are expected to</w:t>
      </w:r>
      <w:r w:rsidR="008A7D1D" w:rsidRPr="00EB662F">
        <w:rPr>
          <w:rFonts w:cs="Times New Roman"/>
        </w:rPr>
        <w:t xml:space="preserve"> review this manual to gain familiarity and understanding of the </w:t>
      </w:r>
      <w:r w:rsidR="006C641A">
        <w:rPr>
          <w:rFonts w:cs="Times New Roman"/>
        </w:rPr>
        <w:t>District</w:t>
      </w:r>
      <w:r w:rsidR="008A7D1D" w:rsidRPr="00EB662F">
        <w:rPr>
          <w:rFonts w:cs="Times New Roman"/>
        </w:rPr>
        <w:t xml:space="preserve"> rules and practices. </w:t>
      </w:r>
      <w:r w:rsidR="00BD3D78" w:rsidRPr="00EB662F">
        <w:rPr>
          <w:rFonts w:cs="Times New Roman"/>
        </w:rPr>
        <w:t xml:space="preserve"> </w:t>
      </w:r>
    </w:p>
    <w:p w14:paraId="55BA5201" w14:textId="685DF5E9" w:rsidR="003A0ACB" w:rsidRPr="003A0ACB" w:rsidRDefault="003A0ACB" w:rsidP="003A0ACB">
      <w:pPr>
        <w:spacing w:before="100" w:beforeAutospacing="1"/>
        <w:jc w:val="both"/>
        <w:rPr>
          <w:b/>
          <w:szCs w:val="24"/>
        </w:rPr>
      </w:pPr>
      <w:r w:rsidRPr="003A0ACB">
        <w:rPr>
          <w:b/>
          <w:szCs w:val="24"/>
        </w:rPr>
        <w:t>Overview</w:t>
      </w:r>
    </w:p>
    <w:p w14:paraId="2E75EFE2" w14:textId="3C01E41C" w:rsidR="003A0ACB" w:rsidRPr="003A0ACB" w:rsidRDefault="003A0ACB" w:rsidP="003A0ACB">
      <w:pPr>
        <w:spacing w:before="100" w:beforeAutospacing="1"/>
        <w:jc w:val="both"/>
        <w:rPr>
          <w:szCs w:val="24"/>
        </w:rPr>
      </w:pPr>
      <w:r w:rsidRPr="003A0ACB">
        <w:rPr>
          <w:szCs w:val="24"/>
        </w:rPr>
        <w:t xml:space="preserve">Federal regulations require grantees to use fiscal control and fund accounting procedures that </w:t>
      </w:r>
      <w:r w:rsidR="00E66E92">
        <w:rPr>
          <w:szCs w:val="24"/>
        </w:rPr>
        <w:t>e</w:t>
      </w:r>
      <w:r w:rsidRPr="003A0ACB">
        <w:rPr>
          <w:szCs w:val="24"/>
        </w:rPr>
        <w:t>nsure proper disbursement of and accounting for federal funds (34 CFR 76.702 and 2 CFR 200.302). Implementing and maintain</w:t>
      </w:r>
      <w:r w:rsidR="00BC4ED2">
        <w:rPr>
          <w:szCs w:val="24"/>
        </w:rPr>
        <w:t>ing</w:t>
      </w:r>
      <w:r w:rsidRPr="003A0ACB">
        <w:rPr>
          <w:szCs w:val="24"/>
        </w:rPr>
        <w:t xml:space="preserve"> a proper accounting system is a fiduciary responsibility associated with receiving a federal award.  The acceptance of an award creates a legal duty on the part of the </w:t>
      </w:r>
      <w:r w:rsidR="006C641A">
        <w:rPr>
          <w:szCs w:val="24"/>
        </w:rPr>
        <w:t>District</w:t>
      </w:r>
      <w:r w:rsidRPr="003A0ACB">
        <w:rPr>
          <w:szCs w:val="24"/>
        </w:rPr>
        <w:t xml:space="preserve"> to use the funds or property made available under the award in accordance with the terms and conditions of the grant.  The approved grant application itself constitutes</w:t>
      </w:r>
      <w:r w:rsidR="00402023">
        <w:rPr>
          <w:szCs w:val="24"/>
        </w:rPr>
        <w:t xml:space="preserve"> an accounting document that </w:t>
      </w:r>
      <w:r w:rsidRPr="003A0ACB">
        <w:rPr>
          <w:szCs w:val="24"/>
        </w:rPr>
        <w:t xml:space="preserve">establishes the purposes and amount of the awarding agency’s obligation to the grantee.  In turn, it establishes a commitment by the </w:t>
      </w:r>
      <w:r w:rsidR="006C641A">
        <w:rPr>
          <w:szCs w:val="24"/>
        </w:rPr>
        <w:t>District</w:t>
      </w:r>
      <w:r w:rsidRPr="003A0ACB">
        <w:rPr>
          <w:szCs w:val="24"/>
        </w:rPr>
        <w:t xml:space="preserve"> to perform and expend funds in accordance with the approved grant agreement and the applicable laws, regulations, rules, and guidelines. 2 CFR 200.306(b) </w:t>
      </w:r>
    </w:p>
    <w:p w14:paraId="7D808910" w14:textId="5E433BF8" w:rsidR="003A0ACB" w:rsidRPr="003A0ACB" w:rsidRDefault="003A0ACB" w:rsidP="003A0ACB">
      <w:pPr>
        <w:spacing w:before="100" w:beforeAutospacing="1"/>
        <w:jc w:val="both"/>
        <w:rPr>
          <w:szCs w:val="24"/>
        </w:rPr>
      </w:pPr>
      <w:r w:rsidRPr="003A0ACB">
        <w:rPr>
          <w:szCs w:val="24"/>
        </w:rPr>
        <w:t xml:space="preserve">Financial management requirements for Idaho school </w:t>
      </w:r>
      <w:r w:rsidR="006C641A">
        <w:rPr>
          <w:szCs w:val="24"/>
        </w:rPr>
        <w:t>District</w:t>
      </w:r>
      <w:r w:rsidR="0050313E">
        <w:rPr>
          <w:szCs w:val="24"/>
        </w:rPr>
        <w:t>s</w:t>
      </w:r>
      <w:r w:rsidRPr="003A0ACB">
        <w:rPr>
          <w:szCs w:val="24"/>
        </w:rPr>
        <w:t xml:space="preserve"> are established by the following:</w:t>
      </w:r>
    </w:p>
    <w:p w14:paraId="47173475" w14:textId="77777777" w:rsidR="003A0ACB" w:rsidRPr="003A0ACB" w:rsidRDefault="003A0ACB" w:rsidP="003F3AE8">
      <w:pPr>
        <w:spacing w:after="0" w:afterAutospacing="0"/>
        <w:jc w:val="both"/>
        <w:rPr>
          <w:szCs w:val="24"/>
        </w:rPr>
      </w:pPr>
      <w:r w:rsidRPr="003A0ACB">
        <w:rPr>
          <w:szCs w:val="24"/>
        </w:rPr>
        <w:t>•</w:t>
      </w:r>
      <w:r w:rsidRPr="003A0ACB">
        <w:rPr>
          <w:szCs w:val="24"/>
        </w:rPr>
        <w:tab/>
        <w:t>Local, State and SDE Policies</w:t>
      </w:r>
    </w:p>
    <w:p w14:paraId="604439E7" w14:textId="77777777" w:rsidR="003A0ACB" w:rsidRPr="003A0ACB" w:rsidRDefault="003A0ACB" w:rsidP="003F3AE8">
      <w:pPr>
        <w:spacing w:after="0" w:afterAutospacing="0"/>
        <w:jc w:val="both"/>
        <w:rPr>
          <w:szCs w:val="24"/>
        </w:rPr>
      </w:pPr>
      <w:r w:rsidRPr="003A0ACB">
        <w:rPr>
          <w:szCs w:val="24"/>
        </w:rPr>
        <w:t>•</w:t>
      </w:r>
      <w:r w:rsidRPr="003A0ACB">
        <w:rPr>
          <w:szCs w:val="24"/>
        </w:rPr>
        <w:tab/>
        <w:t>Federal Regulations</w:t>
      </w:r>
    </w:p>
    <w:p w14:paraId="346E451C" w14:textId="77777777" w:rsidR="003A0ACB" w:rsidRPr="003A0ACB" w:rsidRDefault="003A0ACB" w:rsidP="003F3AE8">
      <w:pPr>
        <w:spacing w:after="0" w:afterAutospacing="0"/>
        <w:jc w:val="both"/>
        <w:rPr>
          <w:szCs w:val="24"/>
        </w:rPr>
      </w:pPr>
      <w:r w:rsidRPr="003A0ACB">
        <w:rPr>
          <w:szCs w:val="24"/>
        </w:rPr>
        <w:t>•</w:t>
      </w:r>
      <w:r w:rsidRPr="003A0ACB">
        <w:rPr>
          <w:szCs w:val="24"/>
        </w:rPr>
        <w:tab/>
        <w:t>Idaho Code</w:t>
      </w:r>
    </w:p>
    <w:p w14:paraId="055E161F" w14:textId="77777777" w:rsidR="003A0ACB" w:rsidRPr="003A0ACB" w:rsidRDefault="003A0ACB" w:rsidP="003F3AE8">
      <w:pPr>
        <w:spacing w:after="0" w:afterAutospacing="0"/>
        <w:jc w:val="both"/>
        <w:rPr>
          <w:szCs w:val="24"/>
        </w:rPr>
      </w:pPr>
      <w:r w:rsidRPr="003A0ACB">
        <w:rPr>
          <w:szCs w:val="24"/>
        </w:rPr>
        <w:t>•</w:t>
      </w:r>
      <w:r w:rsidRPr="003A0ACB">
        <w:rPr>
          <w:szCs w:val="24"/>
        </w:rPr>
        <w:tab/>
        <w:t>IDAPA Rules</w:t>
      </w:r>
    </w:p>
    <w:p w14:paraId="7E89EFF1" w14:textId="028CF12B" w:rsidR="006800BA" w:rsidRDefault="003A0ACB" w:rsidP="003F3AE8">
      <w:pPr>
        <w:spacing w:after="0" w:afterAutospacing="0"/>
        <w:ind w:left="720" w:hanging="720"/>
        <w:jc w:val="both"/>
        <w:rPr>
          <w:rFonts w:asciiTheme="majorHAnsi" w:eastAsiaTheme="majorEastAsia" w:hAnsiTheme="majorHAnsi" w:cstheme="majorBidi"/>
          <w:b/>
          <w:bCs/>
          <w:sz w:val="40"/>
          <w:szCs w:val="40"/>
        </w:rPr>
      </w:pPr>
      <w:r w:rsidRPr="003A0ACB">
        <w:rPr>
          <w:szCs w:val="24"/>
        </w:rPr>
        <w:t>•</w:t>
      </w:r>
      <w:r w:rsidRPr="003A0ACB">
        <w:rPr>
          <w:szCs w:val="24"/>
        </w:rPr>
        <w:tab/>
        <w:t>Idaho’s Financial Reporting Management System (IFARMS)</w:t>
      </w:r>
      <w:r w:rsidR="000D7012">
        <w:rPr>
          <w:szCs w:val="24"/>
        </w:rPr>
        <w:t xml:space="preserve">. </w:t>
      </w:r>
      <w:r w:rsidRPr="003A0ACB">
        <w:rPr>
          <w:szCs w:val="24"/>
        </w:rPr>
        <w:t>IFARMS provides the basis for complete financial and cost accounting, for the development of program budgets, and for the preparation of periodic financial reports</w:t>
      </w:r>
      <w:r w:rsidR="000D7012">
        <w:rPr>
          <w:szCs w:val="24"/>
        </w:rPr>
        <w:t xml:space="preserve"> in a uniform manner.</w:t>
      </w:r>
      <w:r w:rsidR="006800BA">
        <w:rPr>
          <w:sz w:val="40"/>
          <w:szCs w:val="40"/>
        </w:rPr>
        <w:br w:type="page"/>
      </w:r>
    </w:p>
    <w:p w14:paraId="64E5BD01" w14:textId="3A6A6FF2" w:rsidR="00F85B82" w:rsidRPr="00EB662F" w:rsidRDefault="00E95F16" w:rsidP="00363DB4">
      <w:pPr>
        <w:pStyle w:val="Heading1"/>
        <w:spacing w:before="0" w:afterAutospacing="0"/>
        <w:rPr>
          <w:color w:val="auto"/>
          <w:sz w:val="40"/>
          <w:szCs w:val="40"/>
        </w:rPr>
      </w:pPr>
      <w:bookmarkStart w:id="3" w:name="_Toc454891739"/>
      <w:bookmarkStart w:id="4" w:name="_Toc471915621"/>
      <w:r w:rsidRPr="00EB662F">
        <w:rPr>
          <w:color w:val="auto"/>
          <w:sz w:val="40"/>
          <w:szCs w:val="40"/>
        </w:rPr>
        <w:lastRenderedPageBreak/>
        <w:t>Financial Management</w:t>
      </w:r>
      <w:r w:rsidR="00885047" w:rsidRPr="00EB662F">
        <w:rPr>
          <w:color w:val="auto"/>
          <w:sz w:val="40"/>
          <w:szCs w:val="40"/>
        </w:rPr>
        <w:t xml:space="preserve"> System </w:t>
      </w:r>
      <w:r w:rsidR="00776CD3">
        <w:rPr>
          <w:color w:val="auto"/>
          <w:sz w:val="40"/>
          <w:szCs w:val="40"/>
        </w:rPr>
        <w:t>Procedure</w:t>
      </w:r>
      <w:r w:rsidR="0034123B">
        <w:rPr>
          <w:color w:val="auto"/>
          <w:sz w:val="40"/>
          <w:szCs w:val="40"/>
        </w:rPr>
        <w:t>s</w:t>
      </w:r>
      <w:bookmarkEnd w:id="3"/>
      <w:bookmarkEnd w:id="4"/>
    </w:p>
    <w:p w14:paraId="430E0A8F" w14:textId="77777777" w:rsidR="00DD72DC" w:rsidRDefault="00DD72DC" w:rsidP="00363DB4">
      <w:pPr>
        <w:spacing w:after="0" w:afterAutospacing="0"/>
        <w:jc w:val="both"/>
        <w:rPr>
          <w:rFonts w:cs="Times New Roman"/>
        </w:rPr>
      </w:pPr>
    </w:p>
    <w:p w14:paraId="5C90BB55" w14:textId="13318BFB" w:rsidR="00E95F16" w:rsidRPr="00EB662F" w:rsidRDefault="003D6F29" w:rsidP="00363DB4">
      <w:pPr>
        <w:spacing w:after="0" w:afterAutospacing="0"/>
        <w:jc w:val="both"/>
        <w:rPr>
          <w:rFonts w:cs="Times New Roman"/>
        </w:rPr>
      </w:pPr>
      <w:r w:rsidRPr="00EB662F">
        <w:rPr>
          <w:rFonts w:cs="Times New Roman"/>
        </w:rPr>
        <w:t xml:space="preserve">The </w:t>
      </w:r>
      <w:r w:rsidR="006C641A">
        <w:rPr>
          <w:rFonts w:cs="Times New Roman"/>
        </w:rPr>
        <w:t>District</w:t>
      </w:r>
      <w:r w:rsidRPr="00EB662F">
        <w:rPr>
          <w:rFonts w:cs="Times New Roman"/>
        </w:rPr>
        <w:t xml:space="preserve"> maintains a proper finan</w:t>
      </w:r>
      <w:r w:rsidR="00E77D3A" w:rsidRPr="00EB662F">
        <w:rPr>
          <w:rFonts w:cs="Times New Roman"/>
        </w:rPr>
        <w:t xml:space="preserve">cial management system </w:t>
      </w:r>
      <w:r w:rsidRPr="00EB662F">
        <w:rPr>
          <w:rFonts w:cs="Times New Roman"/>
        </w:rPr>
        <w:t xml:space="preserve">in order to receive both direct and state-administered grants and to expend funds associated with a grant award.  </w:t>
      </w:r>
      <w:r w:rsidR="00E95F16" w:rsidRPr="00EB662F">
        <w:rPr>
          <w:rFonts w:cs="Times New Roman"/>
        </w:rPr>
        <w:t xml:space="preserve">Certain fiscal controls and procedures must be in place to ensure that all financial management system requirements are met.  Failure to meet a requirement may result in return of funds or termination of the award. </w:t>
      </w:r>
    </w:p>
    <w:p w14:paraId="376FA244" w14:textId="77777777" w:rsidR="00A75841" w:rsidRPr="00EB662F" w:rsidRDefault="00A75841" w:rsidP="00363DB4">
      <w:pPr>
        <w:pStyle w:val="ListParagraph"/>
        <w:spacing w:after="0" w:afterAutospacing="0"/>
        <w:ind w:left="0"/>
        <w:jc w:val="both"/>
        <w:rPr>
          <w:rFonts w:cs="Times New Roman"/>
          <w:b/>
          <w:szCs w:val="24"/>
        </w:rPr>
      </w:pPr>
    </w:p>
    <w:p w14:paraId="50B0E43E" w14:textId="77777777" w:rsidR="00F85B82" w:rsidRDefault="00F85B82" w:rsidP="00363DB4">
      <w:pPr>
        <w:pStyle w:val="ListParagraph"/>
        <w:numPr>
          <w:ilvl w:val="0"/>
          <w:numId w:val="13"/>
        </w:numPr>
        <w:spacing w:after="0" w:afterAutospacing="0"/>
        <w:jc w:val="both"/>
        <w:rPr>
          <w:rFonts w:cs="Times New Roman"/>
          <w:sz w:val="28"/>
          <w:szCs w:val="28"/>
          <w:u w:val="single"/>
        </w:rPr>
      </w:pPr>
      <w:r w:rsidRPr="00EB662F">
        <w:rPr>
          <w:rFonts w:cs="Times New Roman"/>
          <w:sz w:val="28"/>
          <w:szCs w:val="28"/>
          <w:u w:val="single"/>
        </w:rPr>
        <w:t>Financial Management Standards</w:t>
      </w:r>
    </w:p>
    <w:p w14:paraId="3D3D3937" w14:textId="77777777" w:rsidR="00363DB4" w:rsidRPr="00EB662F" w:rsidRDefault="00363DB4" w:rsidP="00363DB4">
      <w:pPr>
        <w:pStyle w:val="ListParagraph"/>
        <w:spacing w:after="0" w:afterAutospacing="0"/>
        <w:jc w:val="both"/>
        <w:rPr>
          <w:rFonts w:cs="Times New Roman"/>
          <w:sz w:val="28"/>
          <w:szCs w:val="28"/>
          <w:u w:val="single"/>
        </w:rPr>
      </w:pPr>
    </w:p>
    <w:p w14:paraId="2D30FAB0" w14:textId="77777777" w:rsidR="00F85B82" w:rsidRDefault="00E77D3A" w:rsidP="00363DB4">
      <w:pPr>
        <w:spacing w:after="0" w:afterAutospacing="0"/>
        <w:jc w:val="both"/>
        <w:rPr>
          <w:szCs w:val="24"/>
        </w:rPr>
      </w:pPr>
      <w:r w:rsidRPr="00EB662F">
        <w:rPr>
          <w:szCs w:val="24"/>
        </w:rPr>
        <w:t>T</w:t>
      </w:r>
      <w:r w:rsidR="00F85B82" w:rsidRPr="00EB662F">
        <w:rPr>
          <w:szCs w:val="24"/>
        </w:rPr>
        <w:t>he standards for financial management systems</w:t>
      </w:r>
      <w:r w:rsidRPr="00EB662F">
        <w:rPr>
          <w:szCs w:val="24"/>
        </w:rPr>
        <w:t xml:space="preserve"> </w:t>
      </w:r>
      <w:r w:rsidR="00547C58" w:rsidRPr="00EB662F">
        <w:rPr>
          <w:szCs w:val="24"/>
        </w:rPr>
        <w:t>are found at 2 C.F.R. § 200.302</w:t>
      </w:r>
      <w:r w:rsidR="00F85B82" w:rsidRPr="00EB662F">
        <w:rPr>
          <w:szCs w:val="24"/>
        </w:rPr>
        <w:t>.  The required standards include:</w:t>
      </w:r>
    </w:p>
    <w:p w14:paraId="152AC4B3" w14:textId="77777777" w:rsidR="00F50E11" w:rsidRPr="00EB662F" w:rsidRDefault="00F50E11" w:rsidP="00363DB4">
      <w:pPr>
        <w:spacing w:after="0" w:afterAutospacing="0"/>
        <w:jc w:val="both"/>
        <w:rPr>
          <w:szCs w:val="24"/>
        </w:rPr>
      </w:pPr>
    </w:p>
    <w:p w14:paraId="718E0980" w14:textId="52087314" w:rsidR="00F85B82" w:rsidRPr="004C081C" w:rsidRDefault="00F85B82" w:rsidP="004C081C">
      <w:pPr>
        <w:rPr>
          <w:b/>
          <w:i/>
        </w:rPr>
      </w:pPr>
      <w:r w:rsidRPr="004C081C">
        <w:rPr>
          <w:b/>
          <w:i/>
        </w:rPr>
        <w:t>Identification</w:t>
      </w:r>
      <w:r w:rsidR="000F68D8" w:rsidRPr="004C081C">
        <w:rPr>
          <w:b/>
          <w:i/>
        </w:rPr>
        <w:t xml:space="preserve"> </w:t>
      </w:r>
      <w:r w:rsidR="004C081C">
        <w:rPr>
          <w:b/>
          <w:i/>
        </w:rPr>
        <w:br/>
      </w:r>
      <w:r w:rsidR="001E23FD" w:rsidRPr="00EB662F">
        <w:rPr>
          <w:szCs w:val="24"/>
        </w:rPr>
        <w:t xml:space="preserve">The </w:t>
      </w:r>
      <w:r w:rsidR="006C641A">
        <w:rPr>
          <w:szCs w:val="24"/>
        </w:rPr>
        <w:t>District</w:t>
      </w:r>
      <w:r w:rsidR="009A22F9" w:rsidRPr="00EB662F">
        <w:rPr>
          <w:szCs w:val="24"/>
        </w:rPr>
        <w:t xml:space="preserve"> must identify, in its accounts, all federal awards received and expended and the federal programs under which they were received.  Federal program and award identification must include, as applicable, the CFDA title and number, federal award identification number and year, name of the federal agency, and, if applicable, name of the pass-through entity.  </w:t>
      </w:r>
    </w:p>
    <w:p w14:paraId="78D69222" w14:textId="59FBB3A5" w:rsidR="00F85B82" w:rsidRPr="004C081C" w:rsidRDefault="00F85B82" w:rsidP="004C081C">
      <w:pPr>
        <w:rPr>
          <w:b/>
          <w:i/>
        </w:rPr>
      </w:pPr>
      <w:r w:rsidRPr="004C081C">
        <w:rPr>
          <w:b/>
          <w:i/>
        </w:rPr>
        <w:t>Financial Reporting</w:t>
      </w:r>
      <w:r w:rsidR="000F68D8" w:rsidRPr="004C081C">
        <w:rPr>
          <w:b/>
          <w:i/>
        </w:rPr>
        <w:t xml:space="preserve"> </w:t>
      </w:r>
      <w:r w:rsidR="004C081C">
        <w:rPr>
          <w:b/>
          <w:i/>
        </w:rPr>
        <w:br/>
      </w:r>
      <w:r w:rsidRPr="006E7994">
        <w:rPr>
          <w:iCs/>
          <w:szCs w:val="24"/>
        </w:rPr>
        <w:t xml:space="preserve">Accurate, current, and complete disclosure of the financial results of </w:t>
      </w:r>
      <w:r w:rsidR="00547C58">
        <w:rPr>
          <w:iCs/>
          <w:szCs w:val="24"/>
        </w:rPr>
        <w:t>each federal award or programs</w:t>
      </w:r>
      <w:r w:rsidRPr="006E7994">
        <w:rPr>
          <w:iCs/>
          <w:szCs w:val="24"/>
        </w:rPr>
        <w:t xml:space="preserve"> must be made in accordance with the financial reporting requirements </w:t>
      </w:r>
      <w:r w:rsidR="009A22F9">
        <w:rPr>
          <w:iCs/>
          <w:szCs w:val="24"/>
        </w:rPr>
        <w:t xml:space="preserve">set forth in </w:t>
      </w:r>
      <w:r w:rsidR="0008113F">
        <w:rPr>
          <w:iCs/>
          <w:szCs w:val="24"/>
        </w:rPr>
        <w:t>the Education Department General Administrative Regulations (</w:t>
      </w:r>
      <w:r w:rsidR="009A22F9">
        <w:rPr>
          <w:iCs/>
          <w:szCs w:val="24"/>
        </w:rPr>
        <w:t>EDGAR</w:t>
      </w:r>
      <w:r w:rsidR="0008113F">
        <w:rPr>
          <w:iCs/>
          <w:szCs w:val="24"/>
        </w:rPr>
        <w:t>)</w:t>
      </w:r>
      <w:r w:rsidRPr="006E7994">
        <w:rPr>
          <w:iCs/>
          <w:szCs w:val="24"/>
        </w:rPr>
        <w:t>.</w:t>
      </w:r>
      <w:r w:rsidR="009A22F9">
        <w:rPr>
          <w:iCs/>
          <w:szCs w:val="24"/>
        </w:rPr>
        <w:t xml:space="preserve">   </w:t>
      </w:r>
    </w:p>
    <w:p w14:paraId="0F97E390" w14:textId="3E18EBE4" w:rsidR="00DE5E2C" w:rsidRDefault="00F85B82" w:rsidP="007D3F40">
      <w:pPr>
        <w:rPr>
          <w:b/>
          <w:i/>
          <w:iCs/>
          <w:szCs w:val="24"/>
        </w:rPr>
      </w:pPr>
      <w:r w:rsidRPr="004C081C">
        <w:rPr>
          <w:b/>
          <w:i/>
        </w:rPr>
        <w:t>Accounting Records</w:t>
      </w:r>
      <w:r w:rsidR="004C081C">
        <w:rPr>
          <w:b/>
          <w:i/>
        </w:rPr>
        <w:t xml:space="preserve"> </w:t>
      </w:r>
      <w:r w:rsidR="004C081C">
        <w:rPr>
          <w:b/>
          <w:i/>
        </w:rPr>
        <w:br/>
      </w:r>
      <w:r w:rsidR="001E23FD">
        <w:rPr>
          <w:iCs/>
          <w:szCs w:val="24"/>
        </w:rPr>
        <w:t xml:space="preserve">The </w:t>
      </w:r>
      <w:r w:rsidR="006C641A">
        <w:rPr>
          <w:iCs/>
          <w:szCs w:val="24"/>
        </w:rPr>
        <w:t>District</w:t>
      </w:r>
      <w:r w:rsidR="009A22F9">
        <w:rPr>
          <w:iCs/>
          <w:szCs w:val="24"/>
        </w:rPr>
        <w:t xml:space="preserve"> must maintain</w:t>
      </w:r>
      <w:r w:rsidRPr="006E7994">
        <w:rPr>
          <w:iCs/>
          <w:szCs w:val="24"/>
        </w:rPr>
        <w:t xml:space="preserve"> records which adequately identify the source and application of funds provided for </w:t>
      </w:r>
      <w:r w:rsidR="00547C58">
        <w:rPr>
          <w:iCs/>
          <w:szCs w:val="24"/>
        </w:rPr>
        <w:t>federally</w:t>
      </w:r>
      <w:r w:rsidRPr="006E7994">
        <w:rPr>
          <w:iCs/>
          <w:szCs w:val="24"/>
        </w:rPr>
        <w:t xml:space="preserve">-assisted activities.  These records must contain information pertaining </w:t>
      </w:r>
      <w:r w:rsidR="00547C58">
        <w:rPr>
          <w:iCs/>
          <w:szCs w:val="24"/>
        </w:rPr>
        <w:t xml:space="preserve">to grant or </w:t>
      </w:r>
      <w:r w:rsidR="00000F6D">
        <w:rPr>
          <w:iCs/>
          <w:szCs w:val="24"/>
        </w:rPr>
        <w:t>sub grant</w:t>
      </w:r>
      <w:r w:rsidR="00547C58">
        <w:rPr>
          <w:iCs/>
          <w:szCs w:val="24"/>
        </w:rPr>
        <w:t xml:space="preserve"> awards, </w:t>
      </w:r>
      <w:r w:rsidRPr="006E7994">
        <w:rPr>
          <w:iCs/>
          <w:szCs w:val="24"/>
        </w:rPr>
        <w:t xml:space="preserve">authorizations, obligations, unobligated balances, assets, </w:t>
      </w:r>
      <w:r w:rsidR="00547C58">
        <w:rPr>
          <w:iCs/>
          <w:szCs w:val="24"/>
        </w:rPr>
        <w:t>expenditures, income and interest</w:t>
      </w:r>
      <w:r w:rsidR="00906BBA">
        <w:rPr>
          <w:iCs/>
          <w:szCs w:val="24"/>
        </w:rPr>
        <w:t>,</w:t>
      </w:r>
      <w:r w:rsidR="00547C58">
        <w:rPr>
          <w:iCs/>
          <w:szCs w:val="24"/>
        </w:rPr>
        <w:t xml:space="preserve"> and be supported by source documentation. </w:t>
      </w:r>
      <w:r w:rsidRPr="006E7994">
        <w:rPr>
          <w:iCs/>
          <w:szCs w:val="24"/>
        </w:rPr>
        <w:t xml:space="preserve">  </w:t>
      </w:r>
    </w:p>
    <w:p w14:paraId="322DD41C" w14:textId="74100FB3" w:rsidR="00F14996" w:rsidRPr="004C081C" w:rsidRDefault="00F85B82" w:rsidP="004C081C">
      <w:pPr>
        <w:rPr>
          <w:b/>
          <w:i/>
        </w:rPr>
      </w:pPr>
      <w:r w:rsidRPr="004C081C">
        <w:rPr>
          <w:b/>
          <w:i/>
        </w:rPr>
        <w:t xml:space="preserve">Internal Controls </w:t>
      </w:r>
      <w:r w:rsidR="004C081C">
        <w:rPr>
          <w:b/>
          <w:i/>
        </w:rPr>
        <w:br/>
      </w:r>
      <w:r w:rsidRPr="00F85B82">
        <w:rPr>
          <w:iCs/>
          <w:szCs w:val="24"/>
        </w:rPr>
        <w:t xml:space="preserve">Effective control and accountability must be maintained for all </w:t>
      </w:r>
      <w:r w:rsidR="00B4077C">
        <w:rPr>
          <w:iCs/>
          <w:szCs w:val="24"/>
        </w:rPr>
        <w:t>funds</w:t>
      </w:r>
      <w:r w:rsidRPr="00F85B82">
        <w:rPr>
          <w:iCs/>
          <w:szCs w:val="24"/>
        </w:rPr>
        <w:t xml:space="preserve">, real and personal property, and other assets.  </w:t>
      </w:r>
      <w:r w:rsidR="001E1118">
        <w:rPr>
          <w:iCs/>
          <w:szCs w:val="24"/>
        </w:rPr>
        <w:t xml:space="preserve">The </w:t>
      </w:r>
      <w:r w:rsidR="006C641A">
        <w:rPr>
          <w:iCs/>
          <w:szCs w:val="24"/>
        </w:rPr>
        <w:t>District</w:t>
      </w:r>
      <w:r w:rsidR="001E1118">
        <w:rPr>
          <w:iCs/>
          <w:szCs w:val="24"/>
        </w:rPr>
        <w:t xml:space="preserve"> </w:t>
      </w:r>
      <w:r w:rsidRPr="00F85B82">
        <w:rPr>
          <w:iCs/>
          <w:szCs w:val="24"/>
        </w:rPr>
        <w:t xml:space="preserve">must adequately safeguard all such property and must assure that it is used solely for authorized purposes. </w:t>
      </w:r>
    </w:p>
    <w:p w14:paraId="232EFF4E" w14:textId="77777777" w:rsidR="009044A1" w:rsidRPr="006E4FAA" w:rsidRDefault="009044A1" w:rsidP="006E4FAA">
      <w:pPr>
        <w:jc w:val="both"/>
        <w:rPr>
          <w:rFonts w:cs="Times New Roman"/>
          <w:szCs w:val="24"/>
        </w:rPr>
      </w:pPr>
      <w:r w:rsidRPr="006E4FAA">
        <w:rPr>
          <w:rFonts w:cs="Times New Roman"/>
          <w:szCs w:val="24"/>
        </w:rPr>
        <w:t>“Internal controls” are tools to help program and financial managers achieve results and safeguard the integrity of their program. Internal controls should be designed to provide reasonable assurance that the following objectives are achieved:</w:t>
      </w:r>
    </w:p>
    <w:p w14:paraId="5D05119A" w14:textId="77777777" w:rsidR="009044A1" w:rsidRPr="006E4FAA" w:rsidRDefault="009044A1" w:rsidP="002966DE">
      <w:pPr>
        <w:numPr>
          <w:ilvl w:val="0"/>
          <w:numId w:val="20"/>
        </w:numPr>
        <w:spacing w:after="0"/>
        <w:jc w:val="both"/>
        <w:rPr>
          <w:rFonts w:cs="Times New Roman"/>
          <w:szCs w:val="24"/>
        </w:rPr>
      </w:pPr>
      <w:r w:rsidRPr="006E4FAA">
        <w:rPr>
          <w:rFonts w:cs="Times New Roman"/>
          <w:szCs w:val="24"/>
        </w:rPr>
        <w:t xml:space="preserve">Effectiveness and efficiency of operations; </w:t>
      </w:r>
    </w:p>
    <w:p w14:paraId="2681189D" w14:textId="77777777" w:rsidR="009044A1" w:rsidRPr="006E4FAA" w:rsidRDefault="009044A1" w:rsidP="002966DE">
      <w:pPr>
        <w:numPr>
          <w:ilvl w:val="0"/>
          <w:numId w:val="20"/>
        </w:numPr>
        <w:spacing w:after="0"/>
        <w:jc w:val="both"/>
        <w:rPr>
          <w:rFonts w:cs="Times New Roman"/>
          <w:szCs w:val="24"/>
        </w:rPr>
      </w:pPr>
      <w:r w:rsidRPr="006E4FAA">
        <w:rPr>
          <w:rFonts w:cs="Times New Roman"/>
          <w:szCs w:val="24"/>
        </w:rPr>
        <w:t>Adequate safeguarding of property;</w:t>
      </w:r>
    </w:p>
    <w:p w14:paraId="419A0671" w14:textId="44EC89EC" w:rsidR="009044A1" w:rsidRPr="006E4FAA" w:rsidRDefault="009044A1" w:rsidP="002966DE">
      <w:pPr>
        <w:numPr>
          <w:ilvl w:val="0"/>
          <w:numId w:val="20"/>
        </w:numPr>
        <w:spacing w:after="0"/>
        <w:jc w:val="both"/>
        <w:rPr>
          <w:rFonts w:cs="Times New Roman"/>
          <w:szCs w:val="24"/>
        </w:rPr>
      </w:pPr>
      <w:r w:rsidRPr="006E4FAA">
        <w:rPr>
          <w:rFonts w:cs="Times New Roman"/>
          <w:szCs w:val="24"/>
        </w:rPr>
        <w:t>Assurance property and money is spent in accordance with gr</w:t>
      </w:r>
      <w:r w:rsidR="00F50E11">
        <w:rPr>
          <w:rFonts w:cs="Times New Roman"/>
          <w:szCs w:val="24"/>
        </w:rPr>
        <w:t>ant program and to further the s</w:t>
      </w:r>
      <w:r w:rsidRPr="006E4FAA">
        <w:rPr>
          <w:rFonts w:cs="Times New Roman"/>
          <w:szCs w:val="24"/>
        </w:rPr>
        <w:t>elected objectives; and</w:t>
      </w:r>
    </w:p>
    <w:p w14:paraId="4CF5FADC" w14:textId="77777777" w:rsidR="009044A1" w:rsidRPr="006E4FAA" w:rsidRDefault="009044A1" w:rsidP="002966DE">
      <w:pPr>
        <w:numPr>
          <w:ilvl w:val="0"/>
          <w:numId w:val="20"/>
        </w:numPr>
        <w:jc w:val="both"/>
        <w:rPr>
          <w:rFonts w:cs="Times New Roman"/>
          <w:szCs w:val="24"/>
        </w:rPr>
      </w:pPr>
      <w:r w:rsidRPr="006E4FAA">
        <w:rPr>
          <w:rFonts w:cs="Times New Roman"/>
          <w:szCs w:val="24"/>
        </w:rPr>
        <w:t xml:space="preserve">Compliance with applicable laws and regulations. </w:t>
      </w:r>
    </w:p>
    <w:p w14:paraId="56E9A618" w14:textId="35EF83B3" w:rsidR="00F85B82" w:rsidRPr="004C081C" w:rsidRDefault="00F85B82" w:rsidP="004C081C">
      <w:pPr>
        <w:rPr>
          <w:b/>
          <w:i/>
        </w:rPr>
      </w:pPr>
      <w:r w:rsidRPr="004C081C">
        <w:rPr>
          <w:b/>
          <w:i/>
        </w:rPr>
        <w:lastRenderedPageBreak/>
        <w:t xml:space="preserve">Budget Control </w:t>
      </w:r>
      <w:r w:rsidR="004C081C">
        <w:rPr>
          <w:b/>
          <w:i/>
        </w:rPr>
        <w:br/>
      </w:r>
      <w:r w:rsidRPr="006E7994">
        <w:rPr>
          <w:iCs/>
          <w:szCs w:val="24"/>
        </w:rPr>
        <w:t xml:space="preserve">Actual expenditures or outlays must be compared with budgeted amounts for each </w:t>
      </w:r>
      <w:r w:rsidR="00B4077C">
        <w:rPr>
          <w:iCs/>
          <w:szCs w:val="24"/>
        </w:rPr>
        <w:t>federal award</w:t>
      </w:r>
      <w:r w:rsidRPr="006E7994">
        <w:rPr>
          <w:iCs/>
          <w:szCs w:val="24"/>
        </w:rPr>
        <w:t xml:space="preserve">.  </w:t>
      </w:r>
    </w:p>
    <w:p w14:paraId="79453164" w14:textId="0F688D5B" w:rsidR="004055D2" w:rsidRPr="004C081C" w:rsidRDefault="004055D2" w:rsidP="004C081C">
      <w:pPr>
        <w:rPr>
          <w:b/>
          <w:i/>
        </w:rPr>
      </w:pPr>
      <w:r w:rsidRPr="004C081C">
        <w:rPr>
          <w:b/>
          <w:i/>
        </w:rPr>
        <w:t>Cash Management</w:t>
      </w:r>
      <w:r w:rsidR="004C081C">
        <w:rPr>
          <w:b/>
          <w:i/>
        </w:rPr>
        <w:br/>
      </w:r>
      <w:r w:rsidR="001E1118">
        <w:rPr>
          <w:iCs/>
          <w:szCs w:val="24"/>
        </w:rPr>
        <w:t xml:space="preserve">The </w:t>
      </w:r>
      <w:r w:rsidR="006C641A">
        <w:rPr>
          <w:iCs/>
          <w:szCs w:val="24"/>
        </w:rPr>
        <w:t>District</w:t>
      </w:r>
      <w:r>
        <w:rPr>
          <w:iCs/>
          <w:szCs w:val="24"/>
        </w:rPr>
        <w:t xml:space="preserve"> must maintain written procedures to implement the cash management requirements found in </w:t>
      </w:r>
      <w:r w:rsidR="000F68D8">
        <w:rPr>
          <w:iCs/>
          <w:szCs w:val="24"/>
        </w:rPr>
        <w:t>EDGAR</w:t>
      </w:r>
      <w:r>
        <w:rPr>
          <w:iCs/>
          <w:szCs w:val="24"/>
        </w:rPr>
        <w:t xml:space="preserve">.   </w:t>
      </w:r>
    </w:p>
    <w:p w14:paraId="6E84D01F" w14:textId="2A936978" w:rsidR="00F85B82" w:rsidRDefault="004055D2" w:rsidP="00F85B82">
      <w:pPr>
        <w:jc w:val="both"/>
        <w:rPr>
          <w:szCs w:val="24"/>
        </w:rPr>
      </w:pPr>
      <w:r>
        <w:rPr>
          <w:iCs/>
          <w:szCs w:val="24"/>
        </w:rPr>
        <w:t>P</w:t>
      </w:r>
      <w:r w:rsidR="006C641A">
        <w:rPr>
          <w:iCs/>
          <w:szCs w:val="24"/>
        </w:rPr>
        <w:t>leas</w:t>
      </w:r>
      <w:r>
        <w:rPr>
          <w:iCs/>
          <w:szCs w:val="24"/>
        </w:rPr>
        <w:t xml:space="preserve">e see </w:t>
      </w:r>
      <w:r w:rsidRPr="003F3AE8">
        <w:rPr>
          <w:iCs/>
          <w:szCs w:val="24"/>
        </w:rPr>
        <w:t xml:space="preserve">page </w:t>
      </w:r>
      <w:r w:rsidR="003F3AE8" w:rsidRPr="003F3AE8">
        <w:rPr>
          <w:iCs/>
          <w:szCs w:val="24"/>
        </w:rPr>
        <w:t xml:space="preserve">13 </w:t>
      </w:r>
      <w:r w:rsidRPr="003F3AE8">
        <w:rPr>
          <w:iCs/>
          <w:szCs w:val="24"/>
        </w:rPr>
        <w:t>for</w:t>
      </w:r>
      <w:r>
        <w:rPr>
          <w:iCs/>
          <w:szCs w:val="24"/>
        </w:rPr>
        <w:t xml:space="preserve"> these written cash management procedures.   </w:t>
      </w:r>
    </w:p>
    <w:p w14:paraId="78312CC5" w14:textId="77777777" w:rsidR="00F85B82" w:rsidRPr="00EE5F1A" w:rsidRDefault="004055D2" w:rsidP="00EE5F1A">
      <w:pPr>
        <w:spacing w:after="0" w:afterAutospacing="0"/>
        <w:rPr>
          <w:rFonts w:cs="Times New Roman"/>
          <w:b/>
          <w:i/>
          <w:szCs w:val="24"/>
        </w:rPr>
      </w:pPr>
      <w:r w:rsidRPr="00EE5F1A">
        <w:rPr>
          <w:rFonts w:cs="Times New Roman"/>
          <w:b/>
          <w:i/>
          <w:szCs w:val="24"/>
        </w:rPr>
        <w:t>Allowable Costs</w:t>
      </w:r>
    </w:p>
    <w:p w14:paraId="118F76FB" w14:textId="7F3201E1" w:rsidR="001D6BA8" w:rsidRDefault="001E1118" w:rsidP="00EE5F1A">
      <w:pPr>
        <w:spacing w:after="0" w:afterAutospacing="0"/>
        <w:jc w:val="both"/>
        <w:rPr>
          <w:iCs/>
          <w:szCs w:val="24"/>
        </w:rPr>
      </w:pPr>
      <w:r>
        <w:rPr>
          <w:iCs/>
          <w:szCs w:val="24"/>
        </w:rPr>
        <w:t xml:space="preserve">The </w:t>
      </w:r>
      <w:r w:rsidR="006C641A">
        <w:rPr>
          <w:iCs/>
          <w:szCs w:val="24"/>
        </w:rPr>
        <w:t>District</w:t>
      </w:r>
      <w:r w:rsidR="004055D2">
        <w:rPr>
          <w:iCs/>
          <w:szCs w:val="24"/>
        </w:rPr>
        <w:t xml:space="preserve"> </w:t>
      </w:r>
      <w:r w:rsidR="000F68D8">
        <w:rPr>
          <w:iCs/>
          <w:szCs w:val="24"/>
        </w:rPr>
        <w:t xml:space="preserve">must maintain written procedures for determining allowability of costs in accordance with EDGAR.  </w:t>
      </w:r>
    </w:p>
    <w:p w14:paraId="18801663" w14:textId="77777777" w:rsidR="00EE5F1A" w:rsidRDefault="00EE5F1A" w:rsidP="00EE5F1A">
      <w:pPr>
        <w:spacing w:after="0" w:afterAutospacing="0"/>
        <w:jc w:val="both"/>
        <w:rPr>
          <w:iCs/>
          <w:szCs w:val="24"/>
        </w:rPr>
      </w:pPr>
    </w:p>
    <w:p w14:paraId="47D446F0" w14:textId="7D827BE1" w:rsidR="001D6BA8" w:rsidRDefault="000F68D8" w:rsidP="00EE5F1A">
      <w:pPr>
        <w:spacing w:after="0" w:afterAutospacing="0"/>
        <w:jc w:val="both"/>
      </w:pPr>
      <w:r>
        <w:rPr>
          <w:iCs/>
          <w:szCs w:val="24"/>
        </w:rPr>
        <w:t>P</w:t>
      </w:r>
      <w:r w:rsidR="006C641A">
        <w:rPr>
          <w:iCs/>
          <w:szCs w:val="24"/>
        </w:rPr>
        <w:t xml:space="preserve">lease </w:t>
      </w:r>
      <w:r>
        <w:rPr>
          <w:iCs/>
          <w:szCs w:val="24"/>
        </w:rPr>
        <w:t xml:space="preserve">see </w:t>
      </w:r>
      <w:r w:rsidRPr="003F3AE8">
        <w:rPr>
          <w:iCs/>
          <w:szCs w:val="24"/>
        </w:rPr>
        <w:t xml:space="preserve">page </w:t>
      </w:r>
      <w:r w:rsidR="003F3AE8">
        <w:rPr>
          <w:iCs/>
          <w:szCs w:val="24"/>
        </w:rPr>
        <w:t>7</w:t>
      </w:r>
      <w:r w:rsidRPr="003F3AE8">
        <w:rPr>
          <w:iCs/>
          <w:szCs w:val="24"/>
        </w:rPr>
        <w:t xml:space="preserve"> for these</w:t>
      </w:r>
      <w:r>
        <w:rPr>
          <w:iCs/>
          <w:szCs w:val="24"/>
        </w:rPr>
        <w:t xml:space="preserve"> written allowability procedures. </w:t>
      </w:r>
    </w:p>
    <w:p w14:paraId="35B2312A" w14:textId="77777777" w:rsidR="001D6BA8" w:rsidRDefault="001D6BA8" w:rsidP="002966DE">
      <w:pPr>
        <w:pStyle w:val="ListParagraph"/>
        <w:numPr>
          <w:ilvl w:val="0"/>
          <w:numId w:val="13"/>
        </w:numPr>
        <w:spacing w:before="200"/>
        <w:jc w:val="both"/>
        <w:rPr>
          <w:rFonts w:cs="Times New Roman"/>
          <w:sz w:val="28"/>
          <w:szCs w:val="28"/>
          <w:u w:val="single"/>
        </w:rPr>
      </w:pPr>
      <w:r>
        <w:rPr>
          <w:rFonts w:cs="Times New Roman"/>
          <w:sz w:val="28"/>
          <w:szCs w:val="28"/>
          <w:u w:val="single"/>
        </w:rPr>
        <w:t>Overview of the Financial Management</w:t>
      </w:r>
      <w:r w:rsidR="00547C58">
        <w:rPr>
          <w:rFonts w:cs="Times New Roman"/>
          <w:sz w:val="28"/>
          <w:szCs w:val="28"/>
          <w:u w:val="single"/>
        </w:rPr>
        <w:t>/Accounting</w:t>
      </w:r>
      <w:r>
        <w:rPr>
          <w:rFonts w:cs="Times New Roman"/>
          <w:sz w:val="28"/>
          <w:szCs w:val="28"/>
          <w:u w:val="single"/>
        </w:rPr>
        <w:t xml:space="preserve"> System</w:t>
      </w:r>
    </w:p>
    <w:p w14:paraId="1014F925" w14:textId="77777777" w:rsidR="00355E58" w:rsidRDefault="00355E58" w:rsidP="006E4FAA">
      <w:pPr>
        <w:pStyle w:val="ListParagraph"/>
        <w:spacing w:before="200"/>
        <w:jc w:val="both"/>
        <w:rPr>
          <w:rFonts w:cs="Times New Roman"/>
          <w:sz w:val="28"/>
          <w:szCs w:val="28"/>
          <w:u w:val="single"/>
        </w:rPr>
      </w:pPr>
    </w:p>
    <w:p w14:paraId="1AEC0C22" w14:textId="13C21559" w:rsidR="0050787C" w:rsidRDefault="0050787C" w:rsidP="0050787C">
      <w:pPr>
        <w:pStyle w:val="ListParagraph"/>
        <w:spacing w:before="200"/>
        <w:ind w:left="0"/>
        <w:jc w:val="both"/>
        <w:rPr>
          <w:rFonts w:cs="Times New Roman"/>
          <w:szCs w:val="24"/>
        </w:rPr>
      </w:pPr>
      <w:r>
        <w:rPr>
          <w:rFonts w:cs="Times New Roman"/>
          <w:szCs w:val="24"/>
        </w:rPr>
        <w:t xml:space="preserve">The </w:t>
      </w:r>
      <w:r w:rsidR="006C641A">
        <w:rPr>
          <w:rFonts w:cs="Times New Roman"/>
          <w:szCs w:val="24"/>
        </w:rPr>
        <w:t>District</w:t>
      </w:r>
      <w:r>
        <w:rPr>
          <w:rFonts w:cs="Times New Roman"/>
          <w:szCs w:val="24"/>
        </w:rPr>
        <w:t xml:space="preserve"> uses </w:t>
      </w:r>
      <w:r w:rsidR="00DF6602">
        <w:rPr>
          <w:rFonts w:cs="Times New Roman"/>
          <w:szCs w:val="24"/>
        </w:rPr>
        <w:t>Skyward School Business software for all its accounting, Financial Management and Human Resources systems.  The Skyward software consists of multiple modules</w:t>
      </w:r>
      <w:r>
        <w:rPr>
          <w:rFonts w:cs="Times New Roman"/>
          <w:sz w:val="28"/>
          <w:szCs w:val="28"/>
        </w:rPr>
        <w:t xml:space="preserve"> </w:t>
      </w:r>
      <w:r w:rsidR="00DF6602">
        <w:rPr>
          <w:rFonts w:cs="Times New Roman"/>
          <w:szCs w:val="24"/>
        </w:rPr>
        <w:t>that interface, including General Ledger, Purchasing, Receiving, Inventory, Accounts Payable and General Fixed Assets.  In addition, the Human Resources components include Employee Management, Payroll, Applicant Tracking and Salary Negotiations.</w:t>
      </w:r>
    </w:p>
    <w:p w14:paraId="75CCA3F6" w14:textId="77777777" w:rsidR="00DF6602" w:rsidRDefault="00DF6602" w:rsidP="0050787C">
      <w:pPr>
        <w:pStyle w:val="ListParagraph"/>
        <w:spacing w:before="200"/>
        <w:ind w:left="0"/>
        <w:jc w:val="both"/>
        <w:rPr>
          <w:rFonts w:cs="Times New Roman"/>
          <w:szCs w:val="24"/>
        </w:rPr>
      </w:pPr>
    </w:p>
    <w:p w14:paraId="1302818B" w14:textId="17E613DF" w:rsidR="009D7FD3" w:rsidRDefault="00DF6602" w:rsidP="0050787C">
      <w:pPr>
        <w:pStyle w:val="ListParagraph"/>
        <w:spacing w:before="200"/>
        <w:ind w:left="0"/>
        <w:jc w:val="both"/>
        <w:rPr>
          <w:rFonts w:cs="Times New Roman"/>
          <w:szCs w:val="24"/>
        </w:rPr>
      </w:pPr>
      <w:r>
        <w:rPr>
          <w:rFonts w:cs="Times New Roman"/>
          <w:szCs w:val="24"/>
        </w:rPr>
        <w:t>The Director of Business Services is responsible for managing budgets, payroll</w:t>
      </w:r>
      <w:r w:rsidR="003F3AE8">
        <w:rPr>
          <w:rFonts w:cs="Times New Roman"/>
          <w:szCs w:val="24"/>
        </w:rPr>
        <w:t>, purchasing</w:t>
      </w:r>
      <w:r>
        <w:rPr>
          <w:rFonts w:cs="Times New Roman"/>
          <w:szCs w:val="24"/>
        </w:rPr>
        <w:t xml:space="preserve"> and accounts payable.</w:t>
      </w:r>
      <w:r w:rsidR="001A071A">
        <w:rPr>
          <w:rFonts w:cs="Times New Roman"/>
          <w:szCs w:val="24"/>
        </w:rPr>
        <w:t xml:space="preserve">  The </w:t>
      </w:r>
      <w:r w:rsidR="009D7FD3">
        <w:rPr>
          <w:rFonts w:cs="Times New Roman"/>
          <w:szCs w:val="24"/>
        </w:rPr>
        <w:t xml:space="preserve">general </w:t>
      </w:r>
      <w:r w:rsidR="006C641A">
        <w:rPr>
          <w:rFonts w:cs="Times New Roman"/>
          <w:szCs w:val="24"/>
        </w:rPr>
        <w:t>District</w:t>
      </w:r>
      <w:r w:rsidR="009D7FD3">
        <w:rPr>
          <w:rFonts w:cs="Times New Roman"/>
          <w:szCs w:val="24"/>
        </w:rPr>
        <w:t xml:space="preserve"> budget</w:t>
      </w:r>
      <w:r w:rsidR="001A071A">
        <w:rPr>
          <w:rFonts w:cs="Times New Roman"/>
          <w:szCs w:val="24"/>
        </w:rPr>
        <w:t xml:space="preserve"> is developed and loaded into the system during the month</w:t>
      </w:r>
      <w:r w:rsidR="008644CB">
        <w:rPr>
          <w:rFonts w:cs="Times New Roman"/>
          <w:szCs w:val="24"/>
        </w:rPr>
        <w:t>s</w:t>
      </w:r>
      <w:r w:rsidR="001A071A">
        <w:rPr>
          <w:rFonts w:cs="Times New Roman"/>
          <w:szCs w:val="24"/>
        </w:rPr>
        <w:t xml:space="preserve"> of</w:t>
      </w:r>
      <w:r w:rsidR="008644CB">
        <w:rPr>
          <w:rFonts w:cs="Times New Roman"/>
          <w:szCs w:val="24"/>
        </w:rPr>
        <w:t xml:space="preserve"> April </w:t>
      </w:r>
      <w:r w:rsidR="003F3AE8">
        <w:rPr>
          <w:rFonts w:cs="Times New Roman"/>
          <w:szCs w:val="24"/>
        </w:rPr>
        <w:t xml:space="preserve">and May </w:t>
      </w:r>
      <w:r w:rsidR="008644CB">
        <w:rPr>
          <w:rFonts w:cs="Times New Roman"/>
          <w:szCs w:val="24"/>
        </w:rPr>
        <w:t>each year.</w:t>
      </w:r>
      <w:r w:rsidR="009D7FD3">
        <w:rPr>
          <w:rFonts w:cs="Times New Roman"/>
          <w:szCs w:val="24"/>
        </w:rPr>
        <w:t xml:space="preserve"> Budgets for federal programs are based upon allocation estimates provided by the State Department of Education.  </w:t>
      </w:r>
      <w:r w:rsidR="008644CB">
        <w:rPr>
          <w:rFonts w:cs="Times New Roman"/>
          <w:szCs w:val="24"/>
        </w:rPr>
        <w:t>The Board of Directors hold a budget hearing in accordance with Idaho Code and formally approve the budget.</w:t>
      </w:r>
      <w:r w:rsidR="009D7FD3">
        <w:rPr>
          <w:rFonts w:cs="Times New Roman"/>
          <w:szCs w:val="24"/>
        </w:rPr>
        <w:t xml:space="preserve">  In </w:t>
      </w:r>
      <w:r w:rsidR="008D23BE">
        <w:rPr>
          <w:rFonts w:cs="Times New Roman"/>
          <w:szCs w:val="24"/>
        </w:rPr>
        <w:t>June</w:t>
      </w:r>
      <w:r w:rsidR="009D7FD3">
        <w:rPr>
          <w:rFonts w:cs="Times New Roman"/>
          <w:szCs w:val="24"/>
        </w:rPr>
        <w:t xml:space="preserve">, federal program directors, working with </w:t>
      </w:r>
      <w:r w:rsidR="008D23BE">
        <w:rPr>
          <w:rFonts w:cs="Times New Roman"/>
          <w:szCs w:val="24"/>
        </w:rPr>
        <w:t>estimated</w:t>
      </w:r>
      <w:r w:rsidR="009D7FD3">
        <w:rPr>
          <w:rFonts w:cs="Times New Roman"/>
          <w:szCs w:val="24"/>
        </w:rPr>
        <w:t xml:space="preserve"> allocation figures, submit the Consolidated Federal and State Grant Application (CFSGA).  Once the CFSGA is app</w:t>
      </w:r>
      <w:r w:rsidR="008D23BE">
        <w:rPr>
          <w:rFonts w:cs="Times New Roman"/>
          <w:szCs w:val="24"/>
        </w:rPr>
        <w:t>roved and actual allocation figures are known,</w:t>
      </w:r>
      <w:r w:rsidR="009D7FD3">
        <w:rPr>
          <w:rFonts w:cs="Times New Roman"/>
          <w:szCs w:val="24"/>
        </w:rPr>
        <w:t xml:space="preserve"> the original budget(s) are revised to align with each grant approval.  </w:t>
      </w:r>
    </w:p>
    <w:p w14:paraId="74C3FFF4" w14:textId="77777777" w:rsidR="009D7FD3" w:rsidRDefault="009D7FD3" w:rsidP="0050787C">
      <w:pPr>
        <w:pStyle w:val="ListParagraph"/>
        <w:spacing w:before="200"/>
        <w:ind w:left="0"/>
        <w:jc w:val="both"/>
        <w:rPr>
          <w:rFonts w:cs="Times New Roman"/>
          <w:szCs w:val="24"/>
        </w:rPr>
      </w:pPr>
    </w:p>
    <w:p w14:paraId="0DE0C71A" w14:textId="44F31026" w:rsidR="00DF6602" w:rsidRDefault="005E4527" w:rsidP="0050787C">
      <w:pPr>
        <w:pStyle w:val="ListParagraph"/>
        <w:spacing w:before="200"/>
        <w:ind w:left="0"/>
        <w:jc w:val="both"/>
        <w:rPr>
          <w:rFonts w:cs="Times New Roman"/>
          <w:szCs w:val="24"/>
        </w:rPr>
      </w:pPr>
      <w:r>
        <w:rPr>
          <w:rFonts w:cs="Times New Roman"/>
          <w:szCs w:val="24"/>
        </w:rPr>
        <w:t xml:space="preserve">Unique fund numbers are set up to track each federal award in the Skyward system.  The fund name is consistent with the CFDA title.  A paper file is maintained for each federal award where award documents are maintained, along with monthly financial reports and copies of reimbursement requests. </w:t>
      </w:r>
      <w:r w:rsidR="00D208FC">
        <w:rPr>
          <w:rFonts w:cs="Times New Roman"/>
          <w:szCs w:val="24"/>
        </w:rPr>
        <w:t xml:space="preserve">Federal award files contain the CFDA title and number, federal award identification number and year, name of the federal agency, and, if applicable, the name of the pass-through entity. </w:t>
      </w:r>
      <w:r>
        <w:rPr>
          <w:rFonts w:cs="Times New Roman"/>
          <w:szCs w:val="24"/>
        </w:rPr>
        <w:t xml:space="preserve"> The federal award files are </w:t>
      </w:r>
      <w:r w:rsidR="00D208FC">
        <w:rPr>
          <w:rFonts w:cs="Times New Roman"/>
          <w:szCs w:val="24"/>
        </w:rPr>
        <w:t xml:space="preserve">retained for a minimum of five (5) years plus the current year in accordance with the </w:t>
      </w:r>
      <w:r w:rsidR="006C641A">
        <w:rPr>
          <w:rFonts w:cs="Times New Roman"/>
          <w:szCs w:val="24"/>
        </w:rPr>
        <w:t>District</w:t>
      </w:r>
      <w:r w:rsidR="00D208FC">
        <w:rPr>
          <w:rFonts w:cs="Times New Roman"/>
          <w:szCs w:val="24"/>
        </w:rPr>
        <w:t xml:space="preserve"> retention policy.</w:t>
      </w:r>
    </w:p>
    <w:p w14:paraId="2F9793DF" w14:textId="77777777" w:rsidR="00310B43" w:rsidRDefault="00310B43" w:rsidP="0050787C">
      <w:pPr>
        <w:pStyle w:val="ListParagraph"/>
        <w:spacing w:before="200"/>
        <w:ind w:left="0"/>
        <w:jc w:val="both"/>
        <w:rPr>
          <w:rFonts w:cs="Times New Roman"/>
          <w:szCs w:val="24"/>
        </w:rPr>
      </w:pPr>
    </w:p>
    <w:p w14:paraId="6510AFF8" w14:textId="520F675E" w:rsidR="00310B43" w:rsidRDefault="00310B43" w:rsidP="0050787C">
      <w:pPr>
        <w:pStyle w:val="ListParagraph"/>
        <w:spacing w:before="200"/>
        <w:ind w:left="0"/>
        <w:jc w:val="both"/>
        <w:rPr>
          <w:rFonts w:cs="Times New Roman"/>
          <w:szCs w:val="24"/>
        </w:rPr>
      </w:pPr>
      <w:r>
        <w:rPr>
          <w:rFonts w:cs="Times New Roman"/>
          <w:szCs w:val="24"/>
        </w:rPr>
        <w:t xml:space="preserve">The Director of Business Services is responsible for compiling timely and accurate financial reports subject to the review </w:t>
      </w:r>
      <w:r w:rsidR="003E7A93">
        <w:rPr>
          <w:rFonts w:cs="Times New Roman"/>
          <w:szCs w:val="24"/>
        </w:rPr>
        <w:t>and approval of the d</w:t>
      </w:r>
      <w:r>
        <w:rPr>
          <w:rFonts w:cs="Times New Roman"/>
          <w:szCs w:val="24"/>
        </w:rPr>
        <w:t xml:space="preserve">irector of the grant program and/or the Superintendent </w:t>
      </w:r>
      <w:r w:rsidR="003E7A93">
        <w:rPr>
          <w:rFonts w:cs="Times New Roman"/>
          <w:szCs w:val="24"/>
        </w:rPr>
        <w:t>(</w:t>
      </w:r>
      <w:r>
        <w:rPr>
          <w:rFonts w:cs="Times New Roman"/>
          <w:szCs w:val="24"/>
        </w:rPr>
        <w:t>or designee</w:t>
      </w:r>
      <w:r w:rsidR="003E7A93">
        <w:rPr>
          <w:rFonts w:cs="Times New Roman"/>
          <w:szCs w:val="24"/>
        </w:rPr>
        <w:t>)</w:t>
      </w:r>
      <w:r>
        <w:rPr>
          <w:rFonts w:cs="Times New Roman"/>
          <w:szCs w:val="24"/>
        </w:rPr>
        <w:t xml:space="preserve">.  Detail transaction reports are programed to email to responsible staff on a monthly basis directly from the Skyward financial management system.  The reports do include monthly and cumulative expenditures, project budgets and balance(s) remaining.  </w:t>
      </w:r>
    </w:p>
    <w:p w14:paraId="1273A8F6" w14:textId="77777777" w:rsidR="003E7A93" w:rsidRPr="00DF6602" w:rsidRDefault="003E7A93" w:rsidP="0050787C">
      <w:pPr>
        <w:pStyle w:val="ListParagraph"/>
        <w:spacing w:before="200"/>
        <w:ind w:left="0"/>
        <w:jc w:val="both"/>
        <w:rPr>
          <w:rFonts w:cs="Times New Roman"/>
          <w:szCs w:val="24"/>
        </w:rPr>
      </w:pPr>
    </w:p>
    <w:p w14:paraId="458518CB" w14:textId="24F2D21F" w:rsidR="000F68D8" w:rsidRPr="000F68D8" w:rsidRDefault="003E7A93" w:rsidP="002966DE">
      <w:pPr>
        <w:pStyle w:val="ListParagraph"/>
        <w:numPr>
          <w:ilvl w:val="0"/>
          <w:numId w:val="13"/>
        </w:numPr>
        <w:spacing w:before="200"/>
        <w:jc w:val="both"/>
        <w:rPr>
          <w:rFonts w:cs="Times New Roman"/>
          <w:sz w:val="28"/>
          <w:szCs w:val="28"/>
          <w:u w:val="single"/>
        </w:rPr>
      </w:pPr>
      <w:r>
        <w:rPr>
          <w:rFonts w:cs="Times New Roman"/>
          <w:sz w:val="28"/>
          <w:szCs w:val="28"/>
          <w:u w:val="single"/>
        </w:rPr>
        <w:t>B</w:t>
      </w:r>
      <w:r w:rsidR="00BC5DD5">
        <w:rPr>
          <w:rFonts w:cs="Times New Roman"/>
          <w:sz w:val="28"/>
          <w:szCs w:val="28"/>
          <w:u w:val="single"/>
        </w:rPr>
        <w:t>udgeting</w:t>
      </w:r>
    </w:p>
    <w:p w14:paraId="2DE5A91F" w14:textId="322D0BDA" w:rsidR="006649AB" w:rsidRPr="003E7A93" w:rsidRDefault="006649AB" w:rsidP="004C081C">
      <w:pPr>
        <w:rPr>
          <w:b/>
        </w:rPr>
      </w:pPr>
      <w:r w:rsidRPr="004C081C">
        <w:rPr>
          <w:b/>
          <w:i/>
        </w:rPr>
        <w:t xml:space="preserve">The Planning </w:t>
      </w:r>
      <w:r w:rsidR="000F68D8" w:rsidRPr="004C081C">
        <w:rPr>
          <w:b/>
          <w:i/>
        </w:rPr>
        <w:t>Phase: Meetings and Discussions</w:t>
      </w:r>
      <w:r w:rsidR="004C081C">
        <w:rPr>
          <w:b/>
          <w:i/>
        </w:rPr>
        <w:br/>
      </w:r>
      <w:r w:rsidRPr="000F68D8">
        <w:rPr>
          <w:rFonts w:cs="Times New Roman"/>
          <w:i/>
          <w:szCs w:val="24"/>
        </w:rPr>
        <w:t>Before Receiving the Grant Award Notice (GAN)</w:t>
      </w:r>
      <w:r w:rsidR="000F68D8">
        <w:rPr>
          <w:rFonts w:cs="Times New Roman"/>
          <w:i/>
          <w:szCs w:val="24"/>
        </w:rPr>
        <w:t xml:space="preserve">: </w:t>
      </w:r>
      <w:r w:rsidR="003E7A93">
        <w:rPr>
          <w:rFonts w:cs="Times New Roman"/>
          <w:szCs w:val="24"/>
        </w:rPr>
        <w:t>Federal program director</w:t>
      </w:r>
      <w:r w:rsidR="007A2217">
        <w:rPr>
          <w:rFonts w:cs="Times New Roman"/>
          <w:szCs w:val="24"/>
        </w:rPr>
        <w:t>(s) develop</w:t>
      </w:r>
      <w:r w:rsidR="003E7A93">
        <w:rPr>
          <w:rFonts w:cs="Times New Roman"/>
          <w:szCs w:val="24"/>
        </w:rPr>
        <w:t xml:space="preserve"> program goals and objectives to supplement </w:t>
      </w:r>
      <w:r w:rsidR="006C641A">
        <w:rPr>
          <w:rFonts w:cs="Times New Roman"/>
          <w:szCs w:val="24"/>
        </w:rPr>
        <w:t>District</w:t>
      </w:r>
      <w:r w:rsidR="003E7A93">
        <w:rPr>
          <w:rFonts w:cs="Times New Roman"/>
          <w:szCs w:val="24"/>
        </w:rPr>
        <w:t xml:space="preserve"> resources in serving students in alignment with the </w:t>
      </w:r>
      <w:r w:rsidR="006C641A">
        <w:rPr>
          <w:rFonts w:cs="Times New Roman"/>
          <w:szCs w:val="24"/>
        </w:rPr>
        <w:t>District</w:t>
      </w:r>
      <w:r w:rsidR="003E7A93">
        <w:rPr>
          <w:rFonts w:cs="Times New Roman"/>
          <w:szCs w:val="24"/>
        </w:rPr>
        <w:t xml:space="preserve"> Continuous Improvement Plan.  Federal program director consults with Director of Business Services to calculate salaries and benefits that will be paid to employees paid with grant fun</w:t>
      </w:r>
      <w:r w:rsidR="00363DB4">
        <w:rPr>
          <w:rFonts w:cs="Times New Roman"/>
          <w:szCs w:val="24"/>
        </w:rPr>
        <w:t>ds.  The preliminary budget is submitted with the grant application and adjusted after receipt of the GAN if necessary.</w:t>
      </w:r>
    </w:p>
    <w:p w14:paraId="22214394" w14:textId="26B3E103" w:rsidR="006649AB" w:rsidRPr="00413CD4" w:rsidRDefault="006649AB" w:rsidP="00885047">
      <w:pPr>
        <w:jc w:val="both"/>
        <w:rPr>
          <w:rFonts w:cs="Times New Roman"/>
          <w:szCs w:val="24"/>
        </w:rPr>
      </w:pPr>
      <w:r w:rsidRPr="000F68D8">
        <w:rPr>
          <w:rFonts w:cs="Times New Roman"/>
          <w:i/>
          <w:szCs w:val="24"/>
        </w:rPr>
        <w:t>Reviewing and Approving the Budget</w:t>
      </w:r>
      <w:r w:rsidRPr="00413CD4">
        <w:rPr>
          <w:rFonts w:cs="Times New Roman"/>
          <w:szCs w:val="24"/>
        </w:rPr>
        <w:t xml:space="preserve"> </w:t>
      </w:r>
    </w:p>
    <w:p w14:paraId="7BB0F4B6" w14:textId="42E533C2" w:rsidR="006649AB" w:rsidRDefault="006649AB" w:rsidP="00A75841">
      <w:pPr>
        <w:contextualSpacing/>
        <w:jc w:val="both"/>
        <w:rPr>
          <w:rFonts w:cs="Times New Roman"/>
          <w:szCs w:val="24"/>
        </w:rPr>
      </w:pPr>
      <w:r w:rsidRPr="00413CD4">
        <w:rPr>
          <w:rFonts w:cs="Times New Roman"/>
          <w:szCs w:val="24"/>
        </w:rPr>
        <w:t xml:space="preserve">By </w:t>
      </w:r>
      <w:r w:rsidR="004A7CA5">
        <w:rPr>
          <w:rFonts w:cs="Times New Roman"/>
          <w:szCs w:val="24"/>
        </w:rPr>
        <w:t>October</w:t>
      </w:r>
      <w:r w:rsidRPr="00413CD4">
        <w:rPr>
          <w:rFonts w:cs="Times New Roman"/>
          <w:szCs w:val="24"/>
        </w:rPr>
        <w:t xml:space="preserve">, the </w:t>
      </w:r>
      <w:r w:rsidR="004A7CA5">
        <w:rPr>
          <w:rFonts w:cs="Times New Roman"/>
          <w:szCs w:val="24"/>
        </w:rPr>
        <w:t>federal program director</w:t>
      </w:r>
      <w:r w:rsidRPr="00413CD4">
        <w:rPr>
          <w:rFonts w:cs="Times New Roman"/>
          <w:szCs w:val="24"/>
        </w:rPr>
        <w:t xml:space="preserve"> reviews the items in the budget</w:t>
      </w:r>
      <w:r w:rsidR="004A7CA5">
        <w:rPr>
          <w:rFonts w:cs="Times New Roman"/>
          <w:szCs w:val="24"/>
        </w:rPr>
        <w:t xml:space="preserve"> with advisory staff at the SDE</w:t>
      </w:r>
      <w:r w:rsidRPr="00413CD4">
        <w:rPr>
          <w:rFonts w:cs="Times New Roman"/>
          <w:szCs w:val="24"/>
        </w:rPr>
        <w:t xml:space="preserve"> to ensure</w:t>
      </w:r>
      <w:r w:rsidR="004A7CA5">
        <w:rPr>
          <w:rFonts w:cs="Times New Roman"/>
          <w:szCs w:val="24"/>
        </w:rPr>
        <w:t xml:space="preserve"> all items are</w:t>
      </w:r>
      <w:r w:rsidRPr="00413CD4">
        <w:rPr>
          <w:rFonts w:cs="Times New Roman"/>
          <w:szCs w:val="24"/>
        </w:rPr>
        <w:t xml:space="preserve"> allowab</w:t>
      </w:r>
      <w:r w:rsidR="004A7CA5">
        <w:rPr>
          <w:rFonts w:cs="Times New Roman"/>
          <w:szCs w:val="24"/>
        </w:rPr>
        <w:t>le</w:t>
      </w:r>
      <w:r w:rsidR="007A2217">
        <w:rPr>
          <w:rFonts w:cs="Times New Roman"/>
          <w:szCs w:val="24"/>
        </w:rPr>
        <w:t xml:space="preserve">.  See page 7 </w:t>
      </w:r>
      <w:r w:rsidRPr="00413CD4">
        <w:rPr>
          <w:rFonts w:cs="Times New Roman"/>
          <w:szCs w:val="24"/>
        </w:rPr>
        <w:t xml:space="preserve">for a discussion on performing allowability determinations.  If the </w:t>
      </w:r>
      <w:r w:rsidR="004A7CA5">
        <w:rPr>
          <w:rFonts w:cs="Times New Roman"/>
          <w:szCs w:val="24"/>
        </w:rPr>
        <w:t>federal program director</w:t>
      </w:r>
      <w:r w:rsidRPr="00413CD4">
        <w:rPr>
          <w:rFonts w:cs="Times New Roman"/>
          <w:szCs w:val="24"/>
        </w:rPr>
        <w:t xml:space="preserve"> determines that a cost is not allowable, then </w:t>
      </w:r>
      <w:r w:rsidR="004A7CA5">
        <w:rPr>
          <w:rFonts w:cs="Times New Roman"/>
          <w:szCs w:val="24"/>
        </w:rPr>
        <w:t>the program plan is revised to remove the non-allowable component and replaced with an allowable component.</w:t>
      </w:r>
      <w:r w:rsidRPr="00413CD4">
        <w:rPr>
          <w:rFonts w:cs="Times New Roman"/>
          <w:szCs w:val="24"/>
        </w:rPr>
        <w:t xml:space="preserve">  </w:t>
      </w:r>
      <w:r w:rsidR="004A7CA5">
        <w:rPr>
          <w:rFonts w:cs="Times New Roman"/>
          <w:szCs w:val="24"/>
        </w:rPr>
        <w:t>The budget is not submitted for final approval until all components are determined to be allowable.</w:t>
      </w:r>
    </w:p>
    <w:p w14:paraId="630B460B" w14:textId="77777777" w:rsidR="004A7CA5" w:rsidRPr="00413CD4" w:rsidRDefault="004A7CA5" w:rsidP="00A75841">
      <w:pPr>
        <w:contextualSpacing/>
        <w:jc w:val="both"/>
        <w:rPr>
          <w:rFonts w:cs="Times New Roman"/>
          <w:szCs w:val="24"/>
        </w:rPr>
      </w:pPr>
    </w:p>
    <w:p w14:paraId="3DDF43D1" w14:textId="0E2C1A96" w:rsidR="00A75841" w:rsidRDefault="006649AB" w:rsidP="00A75841">
      <w:pPr>
        <w:contextualSpacing/>
        <w:jc w:val="both"/>
        <w:rPr>
          <w:rFonts w:cs="Times New Roman"/>
          <w:szCs w:val="24"/>
        </w:rPr>
      </w:pPr>
      <w:r w:rsidRPr="00413CD4">
        <w:rPr>
          <w:rFonts w:cs="Times New Roman"/>
          <w:szCs w:val="24"/>
        </w:rPr>
        <w:t xml:space="preserve">Once </w:t>
      </w:r>
      <w:r w:rsidR="004A7CA5">
        <w:rPr>
          <w:rFonts w:cs="Times New Roman"/>
          <w:szCs w:val="24"/>
        </w:rPr>
        <w:t>the federal program director</w:t>
      </w:r>
      <w:r w:rsidRPr="00413CD4">
        <w:rPr>
          <w:rFonts w:cs="Times New Roman"/>
          <w:szCs w:val="24"/>
        </w:rPr>
        <w:t xml:space="preserve"> determines that all budgeted items are a</w:t>
      </w:r>
      <w:r w:rsidR="004A7CA5">
        <w:rPr>
          <w:rFonts w:cs="Times New Roman"/>
          <w:szCs w:val="24"/>
        </w:rPr>
        <w:t>llowable, the budget is submitted to the SDE</w:t>
      </w:r>
      <w:r w:rsidRPr="00413CD4">
        <w:rPr>
          <w:rFonts w:cs="Times New Roman"/>
          <w:szCs w:val="24"/>
        </w:rPr>
        <w:t xml:space="preserve"> for final review and approval.  Generally, the budget receives final approval by</w:t>
      </w:r>
      <w:r w:rsidR="004A7CA5">
        <w:rPr>
          <w:rFonts w:cs="Times New Roman"/>
          <w:szCs w:val="24"/>
        </w:rPr>
        <w:t xml:space="preserve"> November</w:t>
      </w:r>
      <w:r w:rsidRPr="00413CD4">
        <w:rPr>
          <w:rFonts w:cs="Times New Roman"/>
          <w:szCs w:val="24"/>
        </w:rPr>
        <w:t xml:space="preserve">.  </w:t>
      </w:r>
      <w:r w:rsidR="004A7CA5">
        <w:rPr>
          <w:rFonts w:cs="Times New Roman"/>
          <w:szCs w:val="24"/>
        </w:rPr>
        <w:t>Once the SDE has approved the final budget, the federal program director notifies the Director of Business Services, who makes any necessary adjustments</w:t>
      </w:r>
      <w:r w:rsidR="00DF47D6">
        <w:rPr>
          <w:rFonts w:cs="Times New Roman"/>
          <w:szCs w:val="24"/>
        </w:rPr>
        <w:t xml:space="preserve"> to the preliminary budget loaded</w:t>
      </w:r>
      <w:r w:rsidR="004A7CA5">
        <w:rPr>
          <w:rFonts w:cs="Times New Roman"/>
          <w:szCs w:val="24"/>
        </w:rPr>
        <w:t xml:space="preserve"> in the Skyward </w:t>
      </w:r>
      <w:r w:rsidR="00DF47D6">
        <w:rPr>
          <w:rFonts w:cs="Times New Roman"/>
          <w:szCs w:val="24"/>
        </w:rPr>
        <w:t>financial management system.</w:t>
      </w:r>
    </w:p>
    <w:p w14:paraId="3D048934" w14:textId="77777777" w:rsidR="004C081C" w:rsidRPr="00413CD4" w:rsidRDefault="004C081C" w:rsidP="00A75841">
      <w:pPr>
        <w:contextualSpacing/>
        <w:jc w:val="both"/>
        <w:rPr>
          <w:rFonts w:cs="Times New Roman"/>
          <w:szCs w:val="24"/>
        </w:rPr>
      </w:pPr>
    </w:p>
    <w:p w14:paraId="3939817E" w14:textId="77777777" w:rsidR="006649AB" w:rsidRPr="004C081C" w:rsidRDefault="006649AB" w:rsidP="00343F20">
      <w:pPr>
        <w:spacing w:after="0" w:afterAutospacing="0"/>
        <w:contextualSpacing/>
        <w:jc w:val="both"/>
        <w:rPr>
          <w:rFonts w:cs="Times New Roman"/>
          <w:i/>
          <w:szCs w:val="24"/>
        </w:rPr>
      </w:pPr>
      <w:r w:rsidRPr="004C081C">
        <w:rPr>
          <w:rFonts w:cs="Times New Roman"/>
          <w:b/>
          <w:i/>
          <w:szCs w:val="24"/>
        </w:rPr>
        <w:t>After Receiving the GAN</w:t>
      </w:r>
    </w:p>
    <w:p w14:paraId="4B15E49F" w14:textId="1E632719" w:rsidR="00A75841" w:rsidRPr="00413CD4" w:rsidRDefault="00343F20" w:rsidP="00343F20">
      <w:pPr>
        <w:spacing w:after="0" w:afterAutospacing="0"/>
        <w:contextualSpacing/>
        <w:jc w:val="both"/>
        <w:rPr>
          <w:rFonts w:cs="Times New Roman"/>
          <w:szCs w:val="24"/>
        </w:rPr>
      </w:pPr>
      <w:r>
        <w:rPr>
          <w:rFonts w:cs="Times New Roman"/>
          <w:szCs w:val="24"/>
        </w:rPr>
        <w:t>The federal program director meets with program staff and directs the program to proceed as outlined in the plan and within the approved budget.</w:t>
      </w:r>
    </w:p>
    <w:p w14:paraId="21F095FC" w14:textId="77777777" w:rsidR="00A75841" w:rsidRPr="00413CD4" w:rsidRDefault="00A75841" w:rsidP="00343F20">
      <w:pPr>
        <w:spacing w:after="0" w:afterAutospacing="0"/>
        <w:contextualSpacing/>
        <w:jc w:val="both"/>
        <w:rPr>
          <w:rFonts w:cs="Times New Roman"/>
          <w:szCs w:val="24"/>
        </w:rPr>
      </w:pPr>
    </w:p>
    <w:p w14:paraId="25B69F71" w14:textId="77777777" w:rsidR="006649AB" w:rsidRDefault="006649AB" w:rsidP="00343F20">
      <w:pPr>
        <w:spacing w:after="0" w:afterAutospacing="0"/>
        <w:contextualSpacing/>
        <w:jc w:val="both"/>
        <w:rPr>
          <w:rFonts w:cs="Times New Roman"/>
          <w:b/>
          <w:i/>
          <w:szCs w:val="24"/>
        </w:rPr>
      </w:pPr>
      <w:r w:rsidRPr="004C081C">
        <w:rPr>
          <w:rFonts w:cs="Times New Roman"/>
          <w:b/>
          <w:i/>
          <w:szCs w:val="24"/>
        </w:rPr>
        <w:t>Amending the Budget</w:t>
      </w:r>
    </w:p>
    <w:p w14:paraId="42D599FA" w14:textId="16A44C86" w:rsidR="0027781D" w:rsidRPr="0027781D" w:rsidRDefault="0027781D" w:rsidP="00343F20">
      <w:pPr>
        <w:spacing w:after="0" w:afterAutospacing="0"/>
        <w:contextualSpacing/>
        <w:jc w:val="both"/>
        <w:rPr>
          <w:rFonts w:cs="Times New Roman"/>
          <w:szCs w:val="24"/>
        </w:rPr>
      </w:pPr>
      <w:r>
        <w:rPr>
          <w:rFonts w:cs="Times New Roman"/>
          <w:szCs w:val="24"/>
        </w:rPr>
        <w:t xml:space="preserve">If budget amendments are necessary because of a change in the federal allocation, the </w:t>
      </w:r>
      <w:r w:rsidR="006C641A">
        <w:rPr>
          <w:rFonts w:cs="Times New Roman"/>
          <w:szCs w:val="24"/>
        </w:rPr>
        <w:t>District</w:t>
      </w:r>
      <w:r>
        <w:rPr>
          <w:rFonts w:cs="Times New Roman"/>
          <w:szCs w:val="24"/>
        </w:rPr>
        <w:t xml:space="preserve"> is notified by the SDE.</w:t>
      </w:r>
      <w:r w:rsidR="00A24071">
        <w:rPr>
          <w:rFonts w:cs="Times New Roman"/>
          <w:szCs w:val="24"/>
        </w:rPr>
        <w:t xml:space="preserve"> The federal program director meets with the Director of Business Services to discuss how the budget will be changed, including what activities will be added or subtracted and the dollar amounts associated with them; appropriate changes will be made in the Skyward system.  All documents related to the budget amendment are retained in the official grant file.</w:t>
      </w:r>
      <w:r w:rsidR="00384BE4">
        <w:rPr>
          <w:rFonts w:cs="Times New Roman"/>
          <w:szCs w:val="24"/>
        </w:rPr>
        <w:t xml:space="preserve"> An electronic record of all budget entries are maintained in the Skyward system history files for easy retrieval.</w:t>
      </w:r>
    </w:p>
    <w:p w14:paraId="09335A96" w14:textId="1C50F27D" w:rsidR="00384BE4" w:rsidRDefault="001D6BA8" w:rsidP="00384BE4">
      <w:pPr>
        <w:pStyle w:val="ListParagraph"/>
        <w:spacing w:before="200"/>
        <w:ind w:left="0"/>
        <w:rPr>
          <w:rFonts w:cs="Times New Roman"/>
          <w:szCs w:val="24"/>
        </w:rPr>
      </w:pPr>
      <w:r w:rsidRPr="00384BE4">
        <w:rPr>
          <w:rFonts w:cs="Times New Roman"/>
          <w:b/>
          <w:i/>
          <w:szCs w:val="24"/>
        </w:rPr>
        <w:t>Budg</w:t>
      </w:r>
      <w:r w:rsidR="003F20D4" w:rsidRPr="00384BE4">
        <w:rPr>
          <w:rFonts w:cs="Times New Roman"/>
          <w:b/>
          <w:i/>
          <w:szCs w:val="24"/>
        </w:rPr>
        <w:t xml:space="preserve">et </w:t>
      </w:r>
      <w:r w:rsidR="00384BE4">
        <w:rPr>
          <w:rFonts w:cs="Times New Roman"/>
          <w:b/>
          <w:i/>
          <w:szCs w:val="24"/>
        </w:rPr>
        <w:t>Control</w:t>
      </w:r>
      <w:r w:rsidR="004C081C" w:rsidRPr="003F20D4">
        <w:rPr>
          <w:b/>
          <w:i/>
        </w:rPr>
        <w:br/>
      </w:r>
      <w:r w:rsidRPr="006E4FAA">
        <w:rPr>
          <w:rFonts w:cs="Times New Roman"/>
          <w:szCs w:val="24"/>
        </w:rPr>
        <w:t xml:space="preserve">The </w:t>
      </w:r>
      <w:r w:rsidR="006C641A">
        <w:rPr>
          <w:rFonts w:cs="Times New Roman"/>
          <w:szCs w:val="24"/>
        </w:rPr>
        <w:t>District</w:t>
      </w:r>
      <w:r w:rsidRPr="006E4FAA">
        <w:rPr>
          <w:rFonts w:cs="Times New Roman"/>
          <w:szCs w:val="24"/>
        </w:rPr>
        <w:t xml:space="preserve"> monitors its financial performance by comparing and analyzing actual results with budgeted results</w:t>
      </w:r>
      <w:r w:rsidR="00DE324C">
        <w:rPr>
          <w:rFonts w:cs="Times New Roman"/>
          <w:szCs w:val="24"/>
        </w:rPr>
        <w:t>.</w:t>
      </w:r>
      <w:r w:rsidR="00384BE4">
        <w:rPr>
          <w:rFonts w:cs="Times New Roman"/>
          <w:szCs w:val="24"/>
        </w:rPr>
        <w:t xml:space="preserve"> Detail transaction reports are program</w:t>
      </w:r>
      <w:r w:rsidR="00C04F6D">
        <w:rPr>
          <w:rFonts w:cs="Times New Roman"/>
          <w:szCs w:val="24"/>
        </w:rPr>
        <w:t>m</w:t>
      </w:r>
      <w:r w:rsidR="00384BE4">
        <w:rPr>
          <w:rFonts w:cs="Times New Roman"/>
          <w:szCs w:val="24"/>
        </w:rPr>
        <w:t xml:space="preserve">ed to email to responsible staff on a monthly basis directly from the Skyward financial management system.  The reports do include monthly and cumulative expenditures, project budgets and balance(s) remaining.  </w:t>
      </w:r>
    </w:p>
    <w:p w14:paraId="38ADDA2B" w14:textId="372BE4D4" w:rsidR="00E06154" w:rsidRDefault="006C641A" w:rsidP="006C641A">
      <w:pPr>
        <w:spacing w:after="0" w:afterAutospacing="0"/>
        <w:ind w:left="720" w:hanging="360"/>
        <w:rPr>
          <w:rFonts w:cs="Times New Roman"/>
          <w:sz w:val="28"/>
          <w:szCs w:val="28"/>
          <w:u w:val="single"/>
        </w:rPr>
      </w:pPr>
      <w:r>
        <w:rPr>
          <w:rFonts w:cs="Times New Roman"/>
          <w:sz w:val="28"/>
          <w:szCs w:val="28"/>
        </w:rPr>
        <w:t>D.</w:t>
      </w:r>
      <w:r>
        <w:rPr>
          <w:rFonts w:cs="Times New Roman"/>
          <w:sz w:val="28"/>
          <w:szCs w:val="28"/>
        </w:rPr>
        <w:tab/>
      </w:r>
      <w:r w:rsidR="00E06154" w:rsidRPr="006E4FAA">
        <w:rPr>
          <w:rFonts w:cs="Times New Roman"/>
          <w:sz w:val="28"/>
          <w:szCs w:val="28"/>
          <w:u w:val="single"/>
        </w:rPr>
        <w:t>Accounting Records</w:t>
      </w:r>
    </w:p>
    <w:p w14:paraId="4D4C4E08" w14:textId="2DB55C29" w:rsidR="009D43E4" w:rsidRPr="00DE324C" w:rsidRDefault="00DE324C" w:rsidP="0006617B">
      <w:pPr>
        <w:spacing w:after="0" w:afterAutospacing="0"/>
        <w:rPr>
          <w:rFonts w:cs="Times New Roman"/>
          <w:szCs w:val="24"/>
        </w:rPr>
      </w:pPr>
      <w:r>
        <w:rPr>
          <w:rFonts w:cs="Times New Roman"/>
          <w:szCs w:val="24"/>
        </w:rPr>
        <w:t xml:space="preserve">All accounting records are maintained in the Skyward Financial Management System.  The Chart of Accounts was developed in alignment with the Idaho Financial Accounting Reporting Management System (IFARMS).  The </w:t>
      </w:r>
      <w:r w:rsidR="006C641A">
        <w:rPr>
          <w:rFonts w:cs="Times New Roman"/>
          <w:szCs w:val="24"/>
        </w:rPr>
        <w:t>District</w:t>
      </w:r>
      <w:r>
        <w:rPr>
          <w:rFonts w:cs="Times New Roman"/>
          <w:szCs w:val="24"/>
        </w:rPr>
        <w:t xml:space="preserve"> Business Office is responsible for maintaining the accounting records, subject to approval of the Superintendent (or designee).  </w:t>
      </w:r>
    </w:p>
    <w:p w14:paraId="3D20AFD8" w14:textId="77777777" w:rsidR="009D43E4" w:rsidRPr="006E4FAA" w:rsidRDefault="009D43E4" w:rsidP="0006617B">
      <w:pPr>
        <w:spacing w:after="0" w:afterAutospacing="0"/>
        <w:rPr>
          <w:rFonts w:cs="Times New Roman"/>
          <w:sz w:val="28"/>
          <w:szCs w:val="28"/>
          <w:u w:val="single"/>
        </w:rPr>
      </w:pPr>
    </w:p>
    <w:p w14:paraId="4E30AF7D" w14:textId="6891C55B" w:rsidR="006649AB" w:rsidRPr="006C641A" w:rsidRDefault="006C641A" w:rsidP="006C641A">
      <w:pPr>
        <w:spacing w:after="0" w:afterAutospacing="0"/>
        <w:ind w:left="360"/>
        <w:jc w:val="both"/>
        <w:rPr>
          <w:rFonts w:cs="Times New Roman"/>
          <w:sz w:val="28"/>
          <w:szCs w:val="28"/>
          <w:u w:val="single"/>
        </w:rPr>
      </w:pPr>
      <w:r>
        <w:rPr>
          <w:rFonts w:cs="Times New Roman"/>
          <w:sz w:val="28"/>
          <w:szCs w:val="28"/>
        </w:rPr>
        <w:t xml:space="preserve">E.  </w:t>
      </w:r>
      <w:r w:rsidR="006649AB" w:rsidRPr="006C641A">
        <w:rPr>
          <w:rFonts w:cs="Times New Roman"/>
          <w:sz w:val="28"/>
          <w:szCs w:val="28"/>
          <w:u w:val="single"/>
        </w:rPr>
        <w:t>Spending Grant Funds</w:t>
      </w:r>
    </w:p>
    <w:p w14:paraId="52775A0B" w14:textId="77777777" w:rsidR="00DE324C" w:rsidRPr="00413CD4" w:rsidRDefault="00DE324C" w:rsidP="00DE324C">
      <w:pPr>
        <w:pStyle w:val="ListParagraph"/>
        <w:spacing w:after="0" w:afterAutospacing="0"/>
        <w:jc w:val="both"/>
        <w:rPr>
          <w:rFonts w:cs="Times New Roman"/>
          <w:sz w:val="28"/>
          <w:szCs w:val="28"/>
          <w:u w:val="single"/>
        </w:rPr>
      </w:pPr>
    </w:p>
    <w:p w14:paraId="3CC9258E" w14:textId="686CFF2E" w:rsidR="006649AB" w:rsidRDefault="003A0ACB" w:rsidP="0006617B">
      <w:pPr>
        <w:spacing w:after="0" w:afterAutospacing="0"/>
        <w:jc w:val="both"/>
        <w:rPr>
          <w:rFonts w:cs="Times New Roman"/>
          <w:szCs w:val="24"/>
        </w:rPr>
      </w:pPr>
      <w:r w:rsidRPr="003A0ACB">
        <w:rPr>
          <w:rFonts w:cs="Times New Roman"/>
          <w:szCs w:val="24"/>
        </w:rPr>
        <w:t xml:space="preserve">While developing and reviewing the grant budget, the </w:t>
      </w:r>
      <w:r w:rsidR="00DE324C">
        <w:rPr>
          <w:rFonts w:cs="Times New Roman"/>
          <w:szCs w:val="24"/>
        </w:rPr>
        <w:t>federal program directors</w:t>
      </w:r>
      <w:r w:rsidRPr="003A0ACB">
        <w:rPr>
          <w:rFonts w:cs="Times New Roman"/>
          <w:szCs w:val="24"/>
        </w:rPr>
        <w:t xml:space="preserve"> keep in mind the difference between direct costs</w:t>
      </w:r>
      <w:r w:rsidR="007476C7">
        <w:rPr>
          <w:rFonts w:cs="Times New Roman"/>
          <w:szCs w:val="24"/>
        </w:rPr>
        <w:t xml:space="preserve"> and indirect costs,</w:t>
      </w:r>
      <w:r w:rsidRPr="003A0ACB">
        <w:rPr>
          <w:rFonts w:cs="Times New Roman"/>
          <w:szCs w:val="24"/>
        </w:rPr>
        <w:t xml:space="preserve"> as defined in EDGAR and 2 CFR Part 200 the Uniform Administrative Requirements Cost Principles and Audit Requirements for Federal Awards (referred to as Part 200).  All costs must be properly and consistently identified as either direct or indirect in the accountin</w:t>
      </w:r>
      <w:r w:rsidR="00C81649">
        <w:rPr>
          <w:rFonts w:cs="Times New Roman"/>
          <w:szCs w:val="24"/>
        </w:rPr>
        <w:t>g system.  It is the policy and/</w:t>
      </w:r>
      <w:r w:rsidRPr="003A0ACB">
        <w:rPr>
          <w:rFonts w:cs="Times New Roman"/>
          <w:szCs w:val="24"/>
        </w:rPr>
        <w:t xml:space="preserve">or procedure for the </w:t>
      </w:r>
      <w:r w:rsidR="00DE0849">
        <w:rPr>
          <w:rFonts w:cs="Times New Roman"/>
          <w:szCs w:val="24"/>
        </w:rPr>
        <w:t>District</w:t>
      </w:r>
      <w:r w:rsidRPr="003A0ACB">
        <w:rPr>
          <w:rFonts w:cs="Times New Roman"/>
          <w:szCs w:val="24"/>
        </w:rPr>
        <w:t xml:space="preserve"> to review these costs in the following </w:t>
      </w:r>
      <w:r w:rsidR="008B269E">
        <w:rPr>
          <w:rFonts w:cs="Times New Roman"/>
          <w:szCs w:val="24"/>
        </w:rPr>
        <w:t xml:space="preserve">order </w:t>
      </w:r>
      <w:r w:rsidRPr="003A0ACB">
        <w:rPr>
          <w:rFonts w:cs="Times New Roman"/>
          <w:szCs w:val="24"/>
        </w:rPr>
        <w:t>to ensure the princi</w:t>
      </w:r>
      <w:r w:rsidR="00DE324C">
        <w:rPr>
          <w:rFonts w:cs="Times New Roman"/>
          <w:szCs w:val="24"/>
        </w:rPr>
        <w:t xml:space="preserve">ples of the award are followed. </w:t>
      </w:r>
    </w:p>
    <w:p w14:paraId="06354713" w14:textId="77777777" w:rsidR="00DE324C" w:rsidRPr="00413CD4" w:rsidRDefault="00DE324C" w:rsidP="0006617B">
      <w:pPr>
        <w:spacing w:after="0" w:afterAutospacing="0"/>
        <w:jc w:val="both"/>
        <w:rPr>
          <w:rFonts w:cs="Times New Roman"/>
          <w:szCs w:val="24"/>
        </w:rPr>
      </w:pPr>
    </w:p>
    <w:p w14:paraId="61BD90AF" w14:textId="5BB9A345" w:rsidR="005434FB" w:rsidRPr="004C081C" w:rsidRDefault="008110B4" w:rsidP="00A75841">
      <w:pPr>
        <w:contextualSpacing/>
        <w:jc w:val="both"/>
        <w:rPr>
          <w:rFonts w:cs="Times New Roman"/>
          <w:b/>
          <w:i/>
          <w:szCs w:val="24"/>
        </w:rPr>
      </w:pPr>
      <w:r w:rsidRPr="004C081C">
        <w:rPr>
          <w:rFonts w:cs="Times New Roman"/>
          <w:b/>
          <w:i/>
          <w:szCs w:val="24"/>
        </w:rPr>
        <w:t xml:space="preserve">Direct </w:t>
      </w:r>
      <w:r w:rsidR="005434FB" w:rsidRPr="004C081C">
        <w:rPr>
          <w:rFonts w:cs="Times New Roman"/>
          <w:b/>
          <w:i/>
          <w:szCs w:val="24"/>
        </w:rPr>
        <w:t>and Indirect Costs</w:t>
      </w:r>
    </w:p>
    <w:p w14:paraId="40648714" w14:textId="77777777" w:rsidR="00CD44D9" w:rsidRPr="007C0F9B" w:rsidRDefault="005434FB" w:rsidP="005671ED">
      <w:pPr>
        <w:contextualSpacing/>
        <w:jc w:val="both"/>
        <w:rPr>
          <w:rFonts w:cs="Times New Roman"/>
          <w:szCs w:val="24"/>
        </w:rPr>
      </w:pPr>
      <w:r>
        <w:rPr>
          <w:rFonts w:cs="Times New Roman"/>
          <w:i/>
          <w:szCs w:val="24"/>
        </w:rPr>
        <w:t xml:space="preserve">Determining </w:t>
      </w:r>
      <w:r w:rsidR="00483D4C">
        <w:rPr>
          <w:rFonts w:cs="Times New Roman"/>
          <w:i/>
          <w:szCs w:val="24"/>
        </w:rPr>
        <w:t>Whether a Cost is Direct or Indirect</w:t>
      </w:r>
      <w:r>
        <w:rPr>
          <w:rFonts w:cs="Times New Roman"/>
          <w:i/>
          <w:szCs w:val="24"/>
        </w:rPr>
        <w:t xml:space="preserve">: </w:t>
      </w:r>
      <w:r w:rsidR="005671ED" w:rsidRPr="007C0F9B">
        <w:rPr>
          <w:rFonts w:cs="Times New Roman"/>
          <w:szCs w:val="24"/>
        </w:rPr>
        <w:t xml:space="preserve">Direct </w:t>
      </w:r>
      <w:r w:rsidR="008110B4" w:rsidRPr="007C0F9B">
        <w:rPr>
          <w:rFonts w:cs="Times New Roman"/>
          <w:szCs w:val="24"/>
        </w:rPr>
        <w:t>c</w:t>
      </w:r>
      <w:r w:rsidR="005671ED" w:rsidRPr="007C0F9B">
        <w:rPr>
          <w:rFonts w:cs="Times New Roman"/>
          <w:szCs w:val="24"/>
        </w:rPr>
        <w:t xml:space="preserve">osts are those costs that can be identified specifically with a particular </w:t>
      </w:r>
      <w:r w:rsidR="00CD44D9" w:rsidRPr="007C0F9B">
        <w:rPr>
          <w:rFonts w:cs="Times New Roman"/>
          <w:szCs w:val="24"/>
        </w:rPr>
        <w:t xml:space="preserve">final cost objective, such as a federal award, or other </w:t>
      </w:r>
      <w:r w:rsidR="00CD44D9" w:rsidRPr="004F79C4">
        <w:rPr>
          <w:rFonts w:cs="Times New Roman"/>
          <w:szCs w:val="24"/>
        </w:rPr>
        <w:t>internally or externally funded activity, or that can be directly assigned to such activities relatively easily with a high degr</w:t>
      </w:r>
      <w:r w:rsidR="00CD44D9" w:rsidRPr="00152157">
        <w:rPr>
          <w:rFonts w:cs="Times New Roman"/>
          <w:szCs w:val="24"/>
        </w:rPr>
        <w:t>ee of accuracy.</w:t>
      </w:r>
      <w:r w:rsidR="008110B4" w:rsidRPr="00FF6F88">
        <w:rPr>
          <w:rFonts w:cs="Times New Roman"/>
          <w:szCs w:val="24"/>
        </w:rPr>
        <w:t xml:space="preserve"> </w:t>
      </w:r>
      <w:r w:rsidR="00CD44D9" w:rsidRPr="004578C1">
        <w:rPr>
          <w:rFonts w:cs="Times New Roman"/>
          <w:szCs w:val="24"/>
        </w:rPr>
        <w:t xml:space="preserve"> </w:t>
      </w:r>
      <w:r w:rsidR="008110B4" w:rsidRPr="000E5727">
        <w:rPr>
          <w:rFonts w:cs="Times New Roman"/>
          <w:szCs w:val="24"/>
        </w:rPr>
        <w:t xml:space="preserve">2 C.F.R. </w:t>
      </w:r>
      <w:r w:rsidRPr="000E5727">
        <w:rPr>
          <w:rFonts w:cs="Times New Roman"/>
          <w:szCs w:val="24"/>
        </w:rPr>
        <w:t>§</w:t>
      </w:r>
      <w:r w:rsidR="00CD44D9" w:rsidRPr="000E5727">
        <w:rPr>
          <w:rFonts w:cs="Times New Roman"/>
          <w:szCs w:val="24"/>
        </w:rPr>
        <w:t xml:space="preserve"> </w:t>
      </w:r>
      <w:r>
        <w:rPr>
          <w:rFonts w:cs="Times New Roman"/>
          <w:szCs w:val="24"/>
        </w:rPr>
        <w:t>200.413(a</w:t>
      </w:r>
      <w:r w:rsidR="008110B4" w:rsidRPr="007C0F9B">
        <w:rPr>
          <w:rFonts w:cs="Times New Roman"/>
          <w:szCs w:val="24"/>
        </w:rPr>
        <w:t xml:space="preserve">).  Indirect costs are those that have been </w:t>
      </w:r>
      <w:r w:rsidRPr="006E4FAA">
        <w:rPr>
          <w:rFonts w:cs="Times New Roman"/>
          <w:color w:val="000000"/>
          <w:szCs w:val="24"/>
          <w:shd w:val="clear" w:color="auto" w:fill="FFFFFF"/>
        </w:rPr>
        <w:t>incurred for a common or joint purpose benefitting more than one cost objective, and not readily assignable to the cost objectives specifically benefitted, without effort disproportionate to the results achieved.</w:t>
      </w:r>
      <w:r w:rsidRPr="006E4FAA">
        <w:rPr>
          <w:rStyle w:val="apple-converted-space"/>
          <w:rFonts w:cs="Times New Roman"/>
          <w:color w:val="000000"/>
          <w:szCs w:val="24"/>
          <w:shd w:val="clear" w:color="auto" w:fill="FFFFFF"/>
        </w:rPr>
        <w:t> </w:t>
      </w:r>
      <w:r w:rsidRPr="007C0F9B">
        <w:rPr>
          <w:rFonts w:cs="Times New Roman"/>
          <w:szCs w:val="24"/>
        </w:rPr>
        <w:t xml:space="preserve"> 2 C.F.R. § 200.56.  </w:t>
      </w:r>
      <w:r w:rsidR="00CD44D9" w:rsidRPr="004F79C4">
        <w:rPr>
          <w:rFonts w:cs="Times New Roman"/>
          <w:szCs w:val="24"/>
        </w:rPr>
        <w:t xml:space="preserve">Costs incurred for the same purpose </w:t>
      </w:r>
      <w:r w:rsidR="00CD44D9" w:rsidRPr="00FF6F88">
        <w:rPr>
          <w:rFonts w:cs="Times New Roman"/>
          <w:szCs w:val="24"/>
        </w:rPr>
        <w:t xml:space="preserve">in like circumstances must be treated </w:t>
      </w:r>
      <w:r w:rsidR="00CD44D9" w:rsidRPr="004578C1">
        <w:rPr>
          <w:rFonts w:cs="Times New Roman"/>
          <w:szCs w:val="24"/>
        </w:rPr>
        <w:t>consistently</w:t>
      </w:r>
      <w:r w:rsidR="00CD44D9" w:rsidRPr="000E5727">
        <w:rPr>
          <w:rFonts w:cs="Times New Roman"/>
          <w:szCs w:val="24"/>
        </w:rPr>
        <w:t xml:space="preserve"> as either direct or indirect costs.  </w:t>
      </w:r>
      <w:r w:rsidRPr="00B902C8">
        <w:rPr>
          <w:rFonts w:cs="Times New Roman"/>
          <w:szCs w:val="24"/>
        </w:rPr>
        <w:t>2 C.F.R. § 200.413(</w:t>
      </w:r>
      <w:r>
        <w:rPr>
          <w:rFonts w:cs="Times New Roman"/>
          <w:szCs w:val="24"/>
        </w:rPr>
        <w:t>a</w:t>
      </w:r>
      <w:r w:rsidRPr="00B902C8">
        <w:rPr>
          <w:rFonts w:cs="Times New Roman"/>
          <w:szCs w:val="24"/>
        </w:rPr>
        <w:t xml:space="preserve">).  </w:t>
      </w:r>
    </w:p>
    <w:p w14:paraId="6B9EED9E" w14:textId="77777777" w:rsidR="00CD44D9" w:rsidRPr="007C0F9B" w:rsidRDefault="00CD44D9" w:rsidP="005671ED">
      <w:pPr>
        <w:contextualSpacing/>
        <w:jc w:val="both"/>
        <w:rPr>
          <w:rFonts w:cs="Times New Roman"/>
          <w:szCs w:val="24"/>
        </w:rPr>
      </w:pPr>
    </w:p>
    <w:p w14:paraId="4B0EC10E" w14:textId="0D6543B6" w:rsidR="008110B4" w:rsidRDefault="008110B4" w:rsidP="006E4FAA">
      <w:pPr>
        <w:contextualSpacing/>
        <w:jc w:val="both"/>
        <w:rPr>
          <w:rFonts w:eastAsia="Times New Roman" w:cs="Times New Roman"/>
          <w:color w:val="000000"/>
          <w:szCs w:val="24"/>
        </w:rPr>
      </w:pPr>
      <w:r w:rsidRPr="006E4FAA">
        <w:rPr>
          <w:rFonts w:cs="Times New Roman"/>
          <w:color w:val="000000"/>
          <w:szCs w:val="24"/>
          <w:shd w:val="clear" w:color="auto" w:fill="FFFFFF"/>
        </w:rPr>
        <w:t>Identification with the f</w:t>
      </w:r>
      <w:r w:rsidR="00CD44D9" w:rsidRPr="006E4FAA">
        <w:rPr>
          <w:rFonts w:cs="Times New Roman"/>
          <w:color w:val="000000"/>
          <w:szCs w:val="24"/>
          <w:shd w:val="clear" w:color="auto" w:fill="FFFFFF"/>
        </w:rPr>
        <w:t>ederal award rather than the nature of the goods and services involved is the determining factor in distinguishing direct from indirect costs of Federal awards. Typical costs charged directly to a Federal award are the compensation of employees who work on that award, their related fringe benefit costs, the costs of materials</w:t>
      </w:r>
      <w:r w:rsidR="008D2945">
        <w:rPr>
          <w:rFonts w:cs="Times New Roman"/>
          <w:color w:val="000000"/>
          <w:szCs w:val="24"/>
          <w:shd w:val="clear" w:color="auto" w:fill="FFFFFF"/>
        </w:rPr>
        <w:t>,</w:t>
      </w:r>
      <w:r w:rsidR="00CD44D9" w:rsidRPr="006E4FAA">
        <w:rPr>
          <w:rFonts w:cs="Times New Roman"/>
          <w:color w:val="000000"/>
          <w:szCs w:val="24"/>
          <w:shd w:val="clear" w:color="auto" w:fill="FFFFFF"/>
        </w:rPr>
        <w:t xml:space="preserve"> and other items of expense incurred for the Federal award.</w:t>
      </w:r>
      <w:r w:rsidR="005434FB">
        <w:rPr>
          <w:rFonts w:cs="Times New Roman"/>
          <w:color w:val="000000"/>
          <w:szCs w:val="24"/>
          <w:shd w:val="clear" w:color="auto" w:fill="FFFFFF"/>
        </w:rPr>
        <w:t xml:space="preserve">  </w:t>
      </w:r>
      <w:r w:rsidR="005434FB" w:rsidRPr="00B902C8">
        <w:rPr>
          <w:rFonts w:cs="Times New Roman"/>
          <w:szCs w:val="24"/>
        </w:rPr>
        <w:t>2 C.F.R. § 200.413(</w:t>
      </w:r>
      <w:r w:rsidR="005434FB">
        <w:rPr>
          <w:rFonts w:cs="Times New Roman"/>
          <w:szCs w:val="24"/>
        </w:rPr>
        <w:t>b</w:t>
      </w:r>
      <w:r w:rsidR="005434FB" w:rsidRPr="00B902C8">
        <w:rPr>
          <w:rFonts w:cs="Times New Roman"/>
          <w:szCs w:val="24"/>
        </w:rPr>
        <w:t xml:space="preserve">).  </w:t>
      </w:r>
      <w:r w:rsidRPr="006E4FAA">
        <w:rPr>
          <w:rFonts w:eastAsia="Times New Roman" w:cs="Times New Roman"/>
          <w:color w:val="000000"/>
          <w:szCs w:val="24"/>
        </w:rPr>
        <w:t xml:space="preserve">The salaries of administrative and clerical staff costs </w:t>
      </w:r>
      <w:r w:rsidR="007476C7">
        <w:rPr>
          <w:rFonts w:eastAsia="Times New Roman" w:cs="Times New Roman"/>
          <w:color w:val="000000"/>
          <w:szCs w:val="24"/>
        </w:rPr>
        <w:t>are treated as direct costs</w:t>
      </w:r>
      <w:r w:rsidRPr="006E4FAA">
        <w:rPr>
          <w:rFonts w:eastAsia="Times New Roman" w:cs="Times New Roman"/>
          <w:color w:val="000000"/>
          <w:szCs w:val="24"/>
        </w:rPr>
        <w:t xml:space="preserve"> only if </w:t>
      </w:r>
      <w:r w:rsidR="007476C7">
        <w:rPr>
          <w:rFonts w:eastAsia="Times New Roman" w:cs="Times New Roman"/>
          <w:color w:val="000000"/>
          <w:szCs w:val="24"/>
        </w:rPr>
        <w:t>ALL</w:t>
      </w:r>
      <w:r w:rsidRPr="006E4FAA">
        <w:rPr>
          <w:rFonts w:eastAsia="Times New Roman" w:cs="Times New Roman"/>
          <w:color w:val="000000"/>
          <w:szCs w:val="24"/>
        </w:rPr>
        <w:t xml:space="preserve"> of the following conditions are met:</w:t>
      </w:r>
    </w:p>
    <w:p w14:paraId="10111D44" w14:textId="77777777" w:rsidR="008110B4" w:rsidRDefault="008110B4" w:rsidP="002966DE">
      <w:pPr>
        <w:pStyle w:val="ListParagraph"/>
        <w:numPr>
          <w:ilvl w:val="0"/>
          <w:numId w:val="16"/>
        </w:numPr>
        <w:shd w:val="clear" w:color="auto" w:fill="FFFFFF"/>
        <w:tabs>
          <w:tab w:val="left" w:pos="900"/>
        </w:tabs>
        <w:spacing w:after="0"/>
        <w:ind w:left="900" w:hanging="425"/>
        <w:rPr>
          <w:rFonts w:eastAsia="Times New Roman" w:cs="Times New Roman"/>
          <w:color w:val="000000"/>
          <w:szCs w:val="24"/>
        </w:rPr>
      </w:pPr>
      <w:r w:rsidRPr="006E4FAA">
        <w:rPr>
          <w:rFonts w:eastAsia="Times New Roman" w:cs="Times New Roman"/>
          <w:color w:val="000000"/>
          <w:szCs w:val="24"/>
        </w:rPr>
        <w:t>Administrative or clerical services are integral to a project or activity;</w:t>
      </w:r>
    </w:p>
    <w:p w14:paraId="7B9C71BF" w14:textId="77777777" w:rsidR="008110B4" w:rsidRDefault="008110B4" w:rsidP="002966DE">
      <w:pPr>
        <w:pStyle w:val="ListParagraph"/>
        <w:numPr>
          <w:ilvl w:val="0"/>
          <w:numId w:val="16"/>
        </w:numPr>
        <w:shd w:val="clear" w:color="auto" w:fill="FFFFFF"/>
        <w:tabs>
          <w:tab w:val="left" w:pos="900"/>
        </w:tabs>
        <w:spacing w:after="0"/>
        <w:ind w:left="900" w:hanging="425"/>
        <w:rPr>
          <w:rFonts w:eastAsia="Times New Roman" w:cs="Times New Roman"/>
          <w:color w:val="000000"/>
          <w:szCs w:val="24"/>
        </w:rPr>
      </w:pPr>
      <w:r w:rsidRPr="006E4FAA">
        <w:rPr>
          <w:rFonts w:eastAsia="Times New Roman" w:cs="Times New Roman"/>
          <w:color w:val="000000"/>
          <w:szCs w:val="24"/>
        </w:rPr>
        <w:t>Individuals involved can be specifically identified with the project or activity;</w:t>
      </w:r>
    </w:p>
    <w:p w14:paraId="3BC4A77F" w14:textId="77777777" w:rsidR="008110B4" w:rsidRDefault="008110B4" w:rsidP="002966DE">
      <w:pPr>
        <w:pStyle w:val="ListParagraph"/>
        <w:numPr>
          <w:ilvl w:val="0"/>
          <w:numId w:val="16"/>
        </w:numPr>
        <w:shd w:val="clear" w:color="auto" w:fill="FFFFFF"/>
        <w:spacing w:after="0"/>
        <w:ind w:left="900" w:hanging="425"/>
        <w:rPr>
          <w:rFonts w:eastAsia="Times New Roman" w:cs="Times New Roman"/>
          <w:color w:val="000000"/>
          <w:szCs w:val="24"/>
        </w:rPr>
      </w:pPr>
      <w:r w:rsidRPr="006E4FAA">
        <w:rPr>
          <w:rFonts w:eastAsia="Times New Roman" w:cs="Times New Roman"/>
          <w:color w:val="000000"/>
          <w:szCs w:val="24"/>
        </w:rPr>
        <w:t>Such costs are explicitly included in the budget or have the</w:t>
      </w:r>
      <w:r w:rsidRPr="007C0F9B">
        <w:rPr>
          <w:rFonts w:eastAsia="Times New Roman" w:cs="Times New Roman"/>
          <w:color w:val="000000"/>
          <w:szCs w:val="24"/>
        </w:rPr>
        <w:t xml:space="preserve"> prior written approval of the </w:t>
      </w:r>
      <w:r>
        <w:rPr>
          <w:rFonts w:eastAsia="Times New Roman" w:cs="Times New Roman"/>
          <w:color w:val="000000"/>
          <w:szCs w:val="24"/>
        </w:rPr>
        <w:t>f</w:t>
      </w:r>
      <w:r w:rsidRPr="006E4FAA">
        <w:rPr>
          <w:rFonts w:eastAsia="Times New Roman" w:cs="Times New Roman"/>
          <w:color w:val="000000"/>
          <w:szCs w:val="24"/>
        </w:rPr>
        <w:t>ederal awarding agency; and</w:t>
      </w:r>
    </w:p>
    <w:p w14:paraId="63A349BC" w14:textId="6288EA99" w:rsidR="00483D4C" w:rsidRPr="00DB7708" w:rsidRDefault="008110B4" w:rsidP="006E4FAA">
      <w:pPr>
        <w:pStyle w:val="ListParagraph"/>
        <w:numPr>
          <w:ilvl w:val="0"/>
          <w:numId w:val="16"/>
        </w:numPr>
        <w:shd w:val="clear" w:color="auto" w:fill="FFFFFF"/>
        <w:tabs>
          <w:tab w:val="left" w:pos="900"/>
        </w:tabs>
        <w:spacing w:after="0"/>
        <w:ind w:left="900" w:hanging="425"/>
        <w:rPr>
          <w:rFonts w:eastAsia="Times New Roman" w:cs="Times New Roman"/>
          <w:color w:val="000000"/>
          <w:szCs w:val="24"/>
        </w:rPr>
      </w:pPr>
      <w:r w:rsidRPr="00DB7708">
        <w:rPr>
          <w:rFonts w:eastAsia="Times New Roman" w:cs="Times New Roman"/>
          <w:color w:val="000000"/>
          <w:szCs w:val="24"/>
        </w:rPr>
        <w:t>The costs are not also recovered as indirect costs</w:t>
      </w:r>
      <w:r w:rsidR="005434FB" w:rsidRPr="00DB7708">
        <w:rPr>
          <w:rFonts w:eastAsia="Times New Roman" w:cs="Times New Roman"/>
          <w:color w:val="000000"/>
          <w:szCs w:val="24"/>
        </w:rPr>
        <w:t xml:space="preserve">.  </w:t>
      </w:r>
      <w:r w:rsidR="005434FB" w:rsidRPr="00DB7708">
        <w:rPr>
          <w:rFonts w:cs="Times New Roman"/>
          <w:szCs w:val="24"/>
        </w:rPr>
        <w:t>2 C.F.R. § 200.413(c).</w:t>
      </w:r>
    </w:p>
    <w:p w14:paraId="0A50AEA8" w14:textId="1F06E61A" w:rsidR="00283980" w:rsidRDefault="0018571B" w:rsidP="00283980">
      <w:pPr>
        <w:jc w:val="both"/>
        <w:rPr>
          <w:szCs w:val="24"/>
        </w:rPr>
      </w:pPr>
      <w:r>
        <w:rPr>
          <w:rFonts w:cs="Times New Roman"/>
          <w:i/>
          <w:szCs w:val="24"/>
        </w:rPr>
        <w:t>Indirect Cost Rate</w:t>
      </w:r>
      <w:r w:rsidR="003A0ACB">
        <w:rPr>
          <w:rFonts w:cs="Times New Roman"/>
          <w:i/>
          <w:szCs w:val="24"/>
        </w:rPr>
        <w:t>:</w:t>
      </w:r>
      <w:r w:rsidR="00C90F73">
        <w:rPr>
          <w:szCs w:val="24"/>
        </w:rPr>
        <w:t xml:space="preserve"> </w:t>
      </w:r>
      <w:r w:rsidR="003A0ACB" w:rsidRPr="003A0ACB">
        <w:rPr>
          <w:szCs w:val="24"/>
        </w:rPr>
        <w:t xml:space="preserve">The State Department of Education, Public School Finance Department computes and issues the restricted indirect cost rate to those </w:t>
      </w:r>
      <w:r w:rsidR="00DE0849">
        <w:rPr>
          <w:szCs w:val="24"/>
        </w:rPr>
        <w:t>District</w:t>
      </w:r>
      <w:r w:rsidR="003A0ACB" w:rsidRPr="003A0ACB">
        <w:rPr>
          <w:szCs w:val="24"/>
        </w:rPr>
        <w:t xml:space="preserve">s </w:t>
      </w:r>
      <w:r w:rsidR="00430054">
        <w:rPr>
          <w:szCs w:val="24"/>
        </w:rPr>
        <w:t xml:space="preserve">who request </w:t>
      </w:r>
      <w:r w:rsidR="003A0ACB" w:rsidRPr="003A0ACB">
        <w:rPr>
          <w:szCs w:val="24"/>
        </w:rPr>
        <w:t xml:space="preserve">one for one fiscal year.  </w:t>
      </w:r>
      <w:r w:rsidR="00A40D31">
        <w:rPr>
          <w:szCs w:val="24"/>
        </w:rPr>
        <w:t>Annually,</w:t>
      </w:r>
      <w:r w:rsidR="003A0ACB" w:rsidRPr="003A0ACB">
        <w:rPr>
          <w:szCs w:val="24"/>
        </w:rPr>
        <w:t xml:space="preserve"> the </w:t>
      </w:r>
      <w:r w:rsidR="007476C7">
        <w:rPr>
          <w:szCs w:val="24"/>
        </w:rPr>
        <w:t>Director of Business Services</w:t>
      </w:r>
      <w:r w:rsidR="003A0ACB" w:rsidRPr="003A0ACB">
        <w:rPr>
          <w:szCs w:val="24"/>
        </w:rPr>
        <w:t xml:space="preserve"> completes the SDE prescribed Indirect Cost Rate Form, and submits the completed form to the Public School Finance Department by February of each year.  The Indirect cost rate is issued in the spring to be used for the upcoming school year.  </w:t>
      </w:r>
    </w:p>
    <w:p w14:paraId="51BC6551" w14:textId="1ADD3933" w:rsidR="00DB7708" w:rsidRDefault="00C90F73" w:rsidP="00283980">
      <w:pPr>
        <w:jc w:val="both"/>
        <w:rPr>
          <w:szCs w:val="24"/>
        </w:rPr>
      </w:pPr>
      <w:r>
        <w:rPr>
          <w:i/>
          <w:szCs w:val="24"/>
        </w:rPr>
        <w:t xml:space="preserve">Applying the Indirect Cost Rate:  </w:t>
      </w:r>
      <w:r w:rsidR="00444438">
        <w:rPr>
          <w:szCs w:val="24"/>
        </w:rPr>
        <w:t xml:space="preserve">Once the </w:t>
      </w:r>
      <w:r w:rsidR="006C641A">
        <w:rPr>
          <w:szCs w:val="24"/>
        </w:rPr>
        <w:t>District</w:t>
      </w:r>
      <w:r w:rsidR="00444438">
        <w:rPr>
          <w:szCs w:val="24"/>
        </w:rPr>
        <w:t xml:space="preserve"> has an approved indirect cost rate, the percentage is multiplied against the actual direct costs (excluding distorting items such as equipment, contracts in excess of $25,000, pass-through funds, etc.) incurred under a particular grant to produce the dollar amount of indirect costs allowable to that award.  </w:t>
      </w:r>
      <w:r w:rsidR="00D87292">
        <w:rPr>
          <w:szCs w:val="24"/>
        </w:rPr>
        <w:t xml:space="preserve">34 C.F.R </w:t>
      </w:r>
      <w:r w:rsidR="00D87292" w:rsidRPr="00770158">
        <w:rPr>
          <w:szCs w:val="24"/>
        </w:rPr>
        <w:t>§</w:t>
      </w:r>
      <w:r w:rsidR="00D87292">
        <w:rPr>
          <w:szCs w:val="24"/>
        </w:rPr>
        <w:t xml:space="preserve"> 75.</w:t>
      </w:r>
      <w:r w:rsidR="00483D4C">
        <w:rPr>
          <w:szCs w:val="24"/>
        </w:rPr>
        <w:t>5</w:t>
      </w:r>
      <w:r w:rsidR="00D87292">
        <w:rPr>
          <w:szCs w:val="24"/>
        </w:rPr>
        <w:t xml:space="preserve">64; </w:t>
      </w:r>
      <w:r w:rsidR="00444438">
        <w:rPr>
          <w:szCs w:val="24"/>
        </w:rPr>
        <w:t>34 C.F.R.</w:t>
      </w:r>
      <w:r w:rsidR="00D87292">
        <w:rPr>
          <w:szCs w:val="24"/>
        </w:rPr>
        <w:t xml:space="preserve"> </w:t>
      </w:r>
      <w:r w:rsidR="00D87292" w:rsidRPr="006E4FAA">
        <w:rPr>
          <w:szCs w:val="24"/>
        </w:rPr>
        <w:t>§</w:t>
      </w:r>
      <w:r w:rsidR="00D87292">
        <w:rPr>
          <w:szCs w:val="24"/>
        </w:rPr>
        <w:t xml:space="preserve"> 76.569</w:t>
      </w:r>
      <w:r w:rsidR="00444438">
        <w:rPr>
          <w:szCs w:val="24"/>
        </w:rPr>
        <w:t>.</w:t>
      </w:r>
      <w:r w:rsidR="00483D4C">
        <w:rPr>
          <w:szCs w:val="24"/>
        </w:rPr>
        <w:t xml:space="preserve"> </w:t>
      </w:r>
      <w:r w:rsidR="00444438">
        <w:rPr>
          <w:szCs w:val="24"/>
        </w:rPr>
        <w:t xml:space="preserve"> Once the </w:t>
      </w:r>
      <w:r w:rsidR="006C641A">
        <w:rPr>
          <w:szCs w:val="24"/>
        </w:rPr>
        <w:t>District</w:t>
      </w:r>
      <w:r w:rsidR="00444438">
        <w:rPr>
          <w:szCs w:val="24"/>
        </w:rPr>
        <w:t xml:space="preserve"> applies the approved rate, the funds that may be claimed for indirect costs have no federal accountability and may be used as if they were non-federal funds.  </w:t>
      </w:r>
      <w:r w:rsidR="00D87292">
        <w:rPr>
          <w:szCs w:val="24"/>
        </w:rPr>
        <w:t>For Direct Grants, reimbursement of indirect costs is subject to the availability of funds and statutory or administrative restrictions.</w:t>
      </w:r>
      <w:r w:rsidR="00B2442A">
        <w:rPr>
          <w:szCs w:val="24"/>
        </w:rPr>
        <w:t xml:space="preserve">  34 C.F.R.</w:t>
      </w:r>
      <w:r w:rsidR="00B2442A" w:rsidRPr="00B2442A">
        <w:rPr>
          <w:szCs w:val="24"/>
        </w:rPr>
        <w:t xml:space="preserve"> </w:t>
      </w:r>
      <w:r w:rsidR="00B2442A" w:rsidRPr="00770158">
        <w:rPr>
          <w:szCs w:val="24"/>
        </w:rPr>
        <w:t>§</w:t>
      </w:r>
      <w:r w:rsidR="00B2442A">
        <w:rPr>
          <w:szCs w:val="24"/>
        </w:rPr>
        <w:t xml:space="preserve"> 75.564. </w:t>
      </w:r>
      <w:r w:rsidR="00D87292">
        <w:rPr>
          <w:szCs w:val="24"/>
        </w:rPr>
        <w:t xml:space="preserve"> </w:t>
      </w:r>
      <w:r w:rsidR="00DE324C">
        <w:rPr>
          <w:szCs w:val="24"/>
        </w:rPr>
        <w:t xml:space="preserve">The </w:t>
      </w:r>
      <w:r w:rsidR="006C641A">
        <w:rPr>
          <w:szCs w:val="24"/>
        </w:rPr>
        <w:t>District</w:t>
      </w:r>
      <w:r w:rsidR="00DE324C">
        <w:rPr>
          <w:szCs w:val="24"/>
        </w:rPr>
        <w:t xml:space="preserve"> reserves the right to waive the application of indirect costs to</w:t>
      </w:r>
      <w:r w:rsidR="007250BC">
        <w:rPr>
          <w:szCs w:val="24"/>
        </w:rPr>
        <w:t xml:space="preserve"> any</w:t>
      </w:r>
      <w:r w:rsidR="00DE324C">
        <w:rPr>
          <w:szCs w:val="24"/>
        </w:rPr>
        <w:t xml:space="preserve"> grant project in the interest of </w:t>
      </w:r>
      <w:r w:rsidR="007250BC">
        <w:rPr>
          <w:szCs w:val="24"/>
        </w:rPr>
        <w:t>maintaining the entire project award for the benefit of direct program services.</w:t>
      </w:r>
    </w:p>
    <w:p w14:paraId="2A63B91D" w14:textId="01255437" w:rsidR="00BD14EF" w:rsidRPr="006E4FAA" w:rsidRDefault="00444438" w:rsidP="00BD14EF">
      <w:pPr>
        <w:jc w:val="both"/>
        <w:rPr>
          <w:rFonts w:cs="Times New Roman"/>
          <w:sz w:val="28"/>
          <w:szCs w:val="28"/>
          <w:u w:val="single"/>
        </w:rPr>
      </w:pPr>
      <w:r>
        <w:rPr>
          <w:szCs w:val="24"/>
        </w:rPr>
        <w:t xml:space="preserve">Where a federal program has a specific cap on the percentage of administrative costs that may be charged to a grant, that cap must include all direct administrative charges as well as any recovered indirect charges. </w:t>
      </w:r>
    </w:p>
    <w:p w14:paraId="4EC14C66" w14:textId="20D92435" w:rsidR="00BD14EF" w:rsidRPr="00211BE0" w:rsidRDefault="00BD14EF" w:rsidP="00211BE0">
      <w:pPr>
        <w:spacing w:after="0" w:afterAutospacing="0"/>
        <w:ind w:left="360"/>
        <w:rPr>
          <w:rFonts w:cs="Times New Roman"/>
          <w:sz w:val="28"/>
          <w:szCs w:val="28"/>
          <w:u w:val="single"/>
        </w:rPr>
      </w:pPr>
      <w:r>
        <w:rPr>
          <w:rFonts w:cs="Times New Roman"/>
          <w:sz w:val="28"/>
          <w:szCs w:val="28"/>
        </w:rPr>
        <w:t>F.</w:t>
      </w:r>
      <w:r w:rsidR="00211BE0">
        <w:rPr>
          <w:rFonts w:cs="Times New Roman"/>
          <w:sz w:val="28"/>
          <w:szCs w:val="28"/>
        </w:rPr>
        <w:t xml:space="preserve"> </w:t>
      </w:r>
      <w:r w:rsidR="00211BE0" w:rsidRPr="00211BE0">
        <w:rPr>
          <w:rFonts w:cs="Times New Roman"/>
          <w:sz w:val="28"/>
          <w:szCs w:val="28"/>
          <w:u w:val="single"/>
        </w:rPr>
        <w:t>Employees Paid with Federal Funds and Unexpected or Extraordinary Closures</w:t>
      </w:r>
    </w:p>
    <w:p w14:paraId="5C60CDED" w14:textId="77777777" w:rsidR="00C12205" w:rsidRPr="00C12205" w:rsidRDefault="00C12205" w:rsidP="00C12205">
      <w:pPr>
        <w:autoSpaceDE w:val="0"/>
        <w:autoSpaceDN w:val="0"/>
        <w:adjustRightInd w:val="0"/>
        <w:spacing w:after="0" w:afterAutospacing="0"/>
        <w:rPr>
          <w:rFonts w:cs="Times New Roman"/>
          <w:color w:val="000000"/>
          <w:szCs w:val="24"/>
        </w:rPr>
      </w:pPr>
    </w:p>
    <w:p w14:paraId="3698E194" w14:textId="1FB9C3A3" w:rsidR="00BD14EF" w:rsidRDefault="00C12205" w:rsidP="00C12205">
      <w:pPr>
        <w:jc w:val="both"/>
        <w:rPr>
          <w:rFonts w:cs="Times New Roman"/>
          <w:color w:val="000000"/>
          <w:sz w:val="23"/>
          <w:szCs w:val="23"/>
        </w:rPr>
      </w:pPr>
      <w:r w:rsidRPr="00C12205">
        <w:rPr>
          <w:rFonts w:cs="Times New Roman"/>
          <w:color w:val="000000"/>
          <w:szCs w:val="24"/>
        </w:rPr>
        <w:t xml:space="preserve"> </w:t>
      </w:r>
      <w:r w:rsidRPr="00C12205">
        <w:rPr>
          <w:rFonts w:cs="Times New Roman"/>
          <w:color w:val="000000"/>
          <w:sz w:val="23"/>
          <w:szCs w:val="23"/>
        </w:rPr>
        <w:t xml:space="preserve">During any emergency closure of District facilities, District employees who are paid with federal funds shall be compensated or given unpaid time off in the same manner as similarly situated District employees paid with District funds. Such employees shall continue to perform their grant-funded duties during the closure, to the extent possible. This may include, to the extent practicable, working by phone, email, and video conference. Employees supported with federal grant funds who are intended to provide direct services to students may maintain contact with students during the period of the unexpected or extraordinary closure using the alternative, appropriate methods. District employees paid with federal funds shall return to work as soon as possible. </w:t>
      </w:r>
    </w:p>
    <w:p w14:paraId="1BF8DE96" w14:textId="2E0ED7FB" w:rsidR="00C12205" w:rsidRPr="00211BE0" w:rsidRDefault="00C12205" w:rsidP="00C12205">
      <w:pPr>
        <w:spacing w:after="0" w:afterAutospacing="0"/>
        <w:ind w:left="360"/>
        <w:rPr>
          <w:rFonts w:cs="Times New Roman"/>
          <w:sz w:val="28"/>
          <w:szCs w:val="28"/>
          <w:u w:val="single"/>
        </w:rPr>
      </w:pPr>
      <w:r>
        <w:rPr>
          <w:rFonts w:cs="Times New Roman"/>
          <w:sz w:val="28"/>
          <w:szCs w:val="28"/>
        </w:rPr>
        <w:t xml:space="preserve">G. </w:t>
      </w:r>
      <w:r w:rsidRPr="00211BE0">
        <w:rPr>
          <w:rFonts w:cs="Times New Roman"/>
          <w:sz w:val="28"/>
          <w:szCs w:val="28"/>
          <w:u w:val="single"/>
        </w:rPr>
        <w:t>Federal Fund</w:t>
      </w:r>
      <w:r>
        <w:rPr>
          <w:rFonts w:cs="Times New Roman"/>
          <w:sz w:val="28"/>
          <w:szCs w:val="28"/>
          <w:u w:val="single"/>
        </w:rPr>
        <w:t>ing</w:t>
      </w:r>
    </w:p>
    <w:p w14:paraId="46CD3ACA" w14:textId="77777777" w:rsidR="00C12205" w:rsidRPr="00C12205" w:rsidRDefault="00C12205" w:rsidP="00C12205">
      <w:pPr>
        <w:autoSpaceDE w:val="0"/>
        <w:autoSpaceDN w:val="0"/>
        <w:adjustRightInd w:val="0"/>
        <w:spacing w:after="0" w:afterAutospacing="0"/>
        <w:rPr>
          <w:rFonts w:cs="Times New Roman"/>
          <w:color w:val="000000"/>
          <w:szCs w:val="24"/>
        </w:rPr>
      </w:pPr>
    </w:p>
    <w:p w14:paraId="78E3518E" w14:textId="41934697" w:rsidR="004C081C" w:rsidRDefault="00C12205" w:rsidP="00E4503B">
      <w:pPr>
        <w:spacing w:after="160" w:line="259" w:lineRule="auto"/>
        <w:jc w:val="both"/>
        <w:rPr>
          <w:rFonts w:asciiTheme="majorHAnsi" w:eastAsiaTheme="majorEastAsia" w:hAnsiTheme="majorHAnsi" w:cstheme="majorBidi"/>
          <w:b/>
          <w:bCs/>
          <w:sz w:val="40"/>
          <w:szCs w:val="40"/>
        </w:rPr>
      </w:pPr>
      <w:r w:rsidRPr="00C12205">
        <w:rPr>
          <w:rFonts w:cs="Times New Roman"/>
          <w:color w:val="000000"/>
          <w:sz w:val="23"/>
          <w:szCs w:val="23"/>
        </w:rPr>
        <w:t xml:space="preserve">It is the intent of the District to apply consistent accounting treatment when allocating funds across both federal and non-federal funding streams. The District will ensure that the expenditures incurred meet allowability requirements for the specific program and are both reasonable, regardless of whether the funding stream is federal, state, or local in nature. </w:t>
      </w:r>
      <w:r w:rsidR="004C081C">
        <w:rPr>
          <w:sz w:val="40"/>
          <w:szCs w:val="40"/>
        </w:rPr>
        <w:br w:type="page"/>
      </w:r>
    </w:p>
    <w:p w14:paraId="2209C7D5" w14:textId="73D32DC7" w:rsidR="006649AB" w:rsidRDefault="006649AB" w:rsidP="00961A2C">
      <w:pPr>
        <w:pStyle w:val="Heading1"/>
        <w:spacing w:before="0" w:afterAutospacing="0"/>
        <w:rPr>
          <w:color w:val="auto"/>
          <w:sz w:val="40"/>
          <w:szCs w:val="40"/>
        </w:rPr>
      </w:pPr>
      <w:bookmarkStart w:id="5" w:name="_Toc454891740"/>
      <w:bookmarkStart w:id="6" w:name="_Toc471915622"/>
      <w:r w:rsidRPr="002F226D">
        <w:rPr>
          <w:color w:val="auto"/>
          <w:sz w:val="40"/>
          <w:szCs w:val="40"/>
        </w:rPr>
        <w:t xml:space="preserve">Determining Allowability of Costs </w:t>
      </w:r>
      <w:r w:rsidR="00776CD3" w:rsidRPr="00776CD3">
        <w:rPr>
          <w:color w:val="auto"/>
          <w:sz w:val="40"/>
          <w:szCs w:val="40"/>
        </w:rPr>
        <w:t>Procedure</w:t>
      </w:r>
      <w:r w:rsidR="005D10CA">
        <w:rPr>
          <w:color w:val="auto"/>
          <w:sz w:val="40"/>
          <w:szCs w:val="40"/>
        </w:rPr>
        <w:t>s</w:t>
      </w:r>
      <w:bookmarkEnd w:id="5"/>
      <w:bookmarkEnd w:id="6"/>
    </w:p>
    <w:p w14:paraId="77E978BE" w14:textId="77777777" w:rsidR="008367CB" w:rsidRPr="008367CB" w:rsidRDefault="008367CB" w:rsidP="00961A2C">
      <w:pPr>
        <w:spacing w:after="0" w:afterAutospacing="0"/>
      </w:pPr>
    </w:p>
    <w:p w14:paraId="6C43EE6C" w14:textId="77777777" w:rsidR="006649AB" w:rsidRPr="00EE4621" w:rsidRDefault="006649AB" w:rsidP="00961A2C">
      <w:pPr>
        <w:spacing w:after="0" w:afterAutospacing="0"/>
        <w:contextualSpacing/>
        <w:jc w:val="both"/>
        <w:rPr>
          <w:rFonts w:cs="Times New Roman"/>
          <w:i/>
          <w:szCs w:val="24"/>
        </w:rPr>
      </w:pPr>
      <w:r w:rsidRPr="00EE4621">
        <w:rPr>
          <w:rFonts w:cs="Times New Roman"/>
          <w:szCs w:val="24"/>
        </w:rPr>
        <w:t xml:space="preserve">Expenditures must be aligned with approved budgeted items.  Any changes or variations from the state-approved budget and grant application need prior approval from the state.  </w:t>
      </w:r>
    </w:p>
    <w:p w14:paraId="051EA058" w14:textId="77777777" w:rsidR="006649AB" w:rsidRPr="00EE4621" w:rsidRDefault="006649AB" w:rsidP="00961A2C">
      <w:pPr>
        <w:spacing w:after="0" w:afterAutospacing="0"/>
        <w:contextualSpacing/>
        <w:jc w:val="both"/>
        <w:rPr>
          <w:rFonts w:cs="Times New Roman"/>
          <w:szCs w:val="24"/>
        </w:rPr>
      </w:pPr>
    </w:p>
    <w:p w14:paraId="3AFDE364" w14:textId="4338CED7" w:rsidR="008367CB" w:rsidRDefault="006649AB" w:rsidP="00961A2C">
      <w:pPr>
        <w:spacing w:after="0" w:afterAutospacing="0"/>
        <w:contextualSpacing/>
        <w:jc w:val="both"/>
        <w:rPr>
          <w:rFonts w:cs="Times New Roman"/>
          <w:szCs w:val="24"/>
        </w:rPr>
      </w:pPr>
      <w:r w:rsidRPr="00EE4621">
        <w:rPr>
          <w:rFonts w:cs="Times New Roman"/>
          <w:szCs w:val="24"/>
        </w:rPr>
        <w:t xml:space="preserve">When determining how the </w:t>
      </w:r>
      <w:r w:rsidR="006C641A">
        <w:rPr>
          <w:rFonts w:cs="Times New Roman"/>
          <w:szCs w:val="24"/>
        </w:rPr>
        <w:t>District</w:t>
      </w:r>
      <w:r w:rsidRPr="00EE4621">
        <w:rPr>
          <w:rFonts w:cs="Times New Roman"/>
          <w:szCs w:val="24"/>
        </w:rPr>
        <w:t xml:space="preserve"> will spend its grant funds, </w:t>
      </w:r>
      <w:r w:rsidR="006C641A">
        <w:rPr>
          <w:rFonts w:cs="Times New Roman"/>
          <w:szCs w:val="24"/>
        </w:rPr>
        <w:t>District</w:t>
      </w:r>
      <w:r w:rsidR="00F57A6B">
        <w:rPr>
          <w:rFonts w:cs="Times New Roman"/>
          <w:szCs w:val="24"/>
        </w:rPr>
        <w:t xml:space="preserve"> staff</w:t>
      </w:r>
      <w:r w:rsidR="00050813">
        <w:rPr>
          <w:rFonts w:cs="Times New Roman"/>
          <w:szCs w:val="24"/>
        </w:rPr>
        <w:t xml:space="preserve"> responsible for federal program</w:t>
      </w:r>
      <w:r w:rsidRPr="00EE4621">
        <w:rPr>
          <w:rFonts w:cs="Times New Roman"/>
          <w:szCs w:val="24"/>
        </w:rPr>
        <w:t xml:space="preserve"> will review the proposed cost to determine whether it is an allowable use of federal grant funds </w:t>
      </w:r>
      <w:r w:rsidRPr="00EE4621">
        <w:rPr>
          <w:rFonts w:cs="Times New Roman"/>
          <w:i/>
          <w:szCs w:val="24"/>
        </w:rPr>
        <w:t>before</w:t>
      </w:r>
      <w:r w:rsidRPr="00EE4621">
        <w:rPr>
          <w:rFonts w:cs="Times New Roman"/>
          <w:szCs w:val="24"/>
        </w:rPr>
        <w:t xml:space="preserve"> obligating and spending those funds on the proposed good or service.  All costs supported by federal </w:t>
      </w:r>
      <w:r>
        <w:rPr>
          <w:rFonts w:cs="Times New Roman"/>
          <w:szCs w:val="24"/>
        </w:rPr>
        <w:t xml:space="preserve">education </w:t>
      </w:r>
      <w:r w:rsidRPr="00EE4621">
        <w:rPr>
          <w:rFonts w:cs="Times New Roman"/>
          <w:szCs w:val="24"/>
        </w:rPr>
        <w:t xml:space="preserve">funds must meet </w:t>
      </w:r>
      <w:r w:rsidRPr="00BA64D4">
        <w:rPr>
          <w:rFonts w:cs="Times New Roman"/>
          <w:szCs w:val="24"/>
        </w:rPr>
        <w:t xml:space="preserve">the standards outlined in </w:t>
      </w:r>
      <w:r>
        <w:rPr>
          <w:rFonts w:cs="Times New Roman"/>
          <w:szCs w:val="24"/>
        </w:rPr>
        <w:t>EDGAR, 2 CFR Part 3474 and 2 CF</w:t>
      </w:r>
      <w:r w:rsidRPr="00BA64D4">
        <w:rPr>
          <w:rFonts w:cs="Times New Roman"/>
          <w:szCs w:val="24"/>
        </w:rPr>
        <w:t>R Part</w:t>
      </w:r>
      <w:r w:rsidR="00D865B1">
        <w:rPr>
          <w:rFonts w:cs="Times New Roman"/>
          <w:szCs w:val="24"/>
        </w:rPr>
        <w:t xml:space="preserve"> 200</w:t>
      </w:r>
      <w:r w:rsidRPr="00BA64D4">
        <w:rPr>
          <w:rFonts w:cs="Times New Roman"/>
          <w:szCs w:val="24"/>
        </w:rPr>
        <w:t>, which are provided in the</w:t>
      </w:r>
      <w:r w:rsidR="001346A9">
        <w:rPr>
          <w:rFonts w:cs="Times New Roman"/>
          <w:szCs w:val="24"/>
        </w:rPr>
        <w:t xml:space="preserve"> bulleted list below. </w:t>
      </w:r>
      <w:r w:rsidR="001346A9" w:rsidRPr="001346A9">
        <w:rPr>
          <w:rFonts w:cs="Times New Roman"/>
          <w:szCs w:val="24"/>
        </w:rPr>
        <w:t xml:space="preserve">The following factors must be considered when making an allowability determination specific to each program. </w:t>
      </w:r>
    </w:p>
    <w:p w14:paraId="396954C8" w14:textId="77777777" w:rsidR="00355437" w:rsidRDefault="00355437" w:rsidP="00961A2C">
      <w:pPr>
        <w:spacing w:after="0" w:afterAutospacing="0"/>
        <w:contextualSpacing/>
        <w:jc w:val="both"/>
        <w:rPr>
          <w:rFonts w:cs="Times New Roman"/>
          <w:szCs w:val="24"/>
        </w:rPr>
      </w:pPr>
    </w:p>
    <w:p w14:paraId="43BC9D69" w14:textId="4C9A6FA3" w:rsidR="004C081C" w:rsidRPr="004C081C" w:rsidRDefault="008367CB" w:rsidP="00961A2C">
      <w:pPr>
        <w:spacing w:after="0" w:afterAutospacing="0"/>
        <w:contextualSpacing/>
        <w:jc w:val="both"/>
        <w:rPr>
          <w:rFonts w:cs="Times New Roman"/>
          <w:b/>
          <w:i/>
          <w:szCs w:val="24"/>
        </w:rPr>
      </w:pPr>
      <w:r w:rsidRPr="004C081C">
        <w:rPr>
          <w:rFonts w:cs="Times New Roman"/>
          <w:b/>
          <w:i/>
          <w:szCs w:val="24"/>
        </w:rPr>
        <w:t xml:space="preserve">Necessary and Reasonable </w:t>
      </w:r>
    </w:p>
    <w:p w14:paraId="4AD4BA5C" w14:textId="303BD5FE" w:rsidR="008367CB" w:rsidRDefault="008367CB" w:rsidP="00961A2C">
      <w:pPr>
        <w:spacing w:after="0" w:afterAutospacing="0"/>
        <w:contextualSpacing/>
        <w:jc w:val="both"/>
        <w:rPr>
          <w:rFonts w:cs="Times New Roman"/>
          <w:szCs w:val="24"/>
        </w:rPr>
      </w:pPr>
      <w:r w:rsidRPr="008367CB">
        <w:rPr>
          <w:rFonts w:cs="Times New Roman"/>
          <w:szCs w:val="24"/>
        </w:rPr>
        <w:t xml:space="preserve">All costs must </w:t>
      </w:r>
      <w:r w:rsidR="00492528">
        <w:rPr>
          <w:rFonts w:cs="Times New Roman"/>
          <w:szCs w:val="24"/>
        </w:rPr>
        <w:t>b</w:t>
      </w:r>
      <w:r w:rsidRPr="008367CB">
        <w:rPr>
          <w:rFonts w:cs="Times New Roman"/>
          <w:szCs w:val="24"/>
        </w:rPr>
        <w:t xml:space="preserve">e </w:t>
      </w:r>
      <w:r w:rsidRPr="00050588">
        <w:rPr>
          <w:rFonts w:cs="Times New Roman"/>
          <w:b/>
          <w:szCs w:val="24"/>
          <w:u w:val="single"/>
        </w:rPr>
        <w:t>Necessary and Reasonable</w:t>
      </w:r>
      <w:r w:rsidRPr="008367CB">
        <w:rPr>
          <w:rFonts w:cs="Times New Roman"/>
          <w:szCs w:val="24"/>
        </w:rPr>
        <w:t xml:space="preserve"> for the performance of the federal award. The department staff must consider these elements when determining the reasonableness of a cost.  A cost is reasonable 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  </w:t>
      </w:r>
    </w:p>
    <w:p w14:paraId="6217B359" w14:textId="77777777" w:rsidR="008367CB" w:rsidRPr="008367CB" w:rsidRDefault="008367CB" w:rsidP="008367CB">
      <w:pPr>
        <w:spacing w:after="0"/>
        <w:contextualSpacing/>
        <w:jc w:val="both"/>
        <w:rPr>
          <w:rFonts w:cs="Times New Roman"/>
          <w:szCs w:val="24"/>
        </w:rPr>
      </w:pPr>
    </w:p>
    <w:p w14:paraId="52CA053D" w14:textId="42484E8D" w:rsidR="008367CB" w:rsidRPr="008367CB" w:rsidRDefault="008367CB" w:rsidP="008367CB">
      <w:pPr>
        <w:spacing w:after="0"/>
        <w:contextualSpacing/>
        <w:jc w:val="both"/>
        <w:rPr>
          <w:rFonts w:cs="Times New Roman"/>
          <w:szCs w:val="24"/>
        </w:rPr>
      </w:pPr>
      <w:r w:rsidRPr="008367CB">
        <w:rPr>
          <w:rFonts w:cs="Times New Roman"/>
          <w:szCs w:val="24"/>
        </w:rPr>
        <w:t>When determining reasonableness of a cost, consideration must be given to:</w:t>
      </w:r>
    </w:p>
    <w:p w14:paraId="7B73A6D6" w14:textId="3D78489A"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Whether the cost is a type generally recognized as ordinary and necessary for the proper and efficient performance of the federal award.</w:t>
      </w:r>
    </w:p>
    <w:p w14:paraId="1ED465CB" w14:textId="4A86023A"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The restrain</w:t>
      </w:r>
      <w:r w:rsidR="00071958">
        <w:rPr>
          <w:rFonts w:cs="Times New Roman"/>
          <w:szCs w:val="24"/>
        </w:rPr>
        <w:t>t</w:t>
      </w:r>
      <w:r w:rsidRPr="008367CB">
        <w:rPr>
          <w:rFonts w:cs="Times New Roman"/>
          <w:szCs w:val="24"/>
        </w:rPr>
        <w:t>s or requirements imposed by factors, such as:  sound business practices; arm’s-length bargaining; federal, state</w:t>
      </w:r>
      <w:r w:rsidR="007769FA">
        <w:rPr>
          <w:rFonts w:cs="Times New Roman"/>
          <w:szCs w:val="24"/>
        </w:rPr>
        <w:t>,</w:t>
      </w:r>
      <w:r w:rsidRPr="008367CB">
        <w:rPr>
          <w:rFonts w:cs="Times New Roman"/>
          <w:szCs w:val="24"/>
        </w:rPr>
        <w:t xml:space="preserve"> and other laws and regulations; and terms and conditions of the federal award.</w:t>
      </w:r>
    </w:p>
    <w:p w14:paraId="5551CE93" w14:textId="1E34637D"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 xml:space="preserve">Market prices for comparable goods or services </w:t>
      </w:r>
      <w:r w:rsidR="00071958">
        <w:rPr>
          <w:rFonts w:cs="Times New Roman"/>
          <w:szCs w:val="24"/>
        </w:rPr>
        <w:t>in</w:t>
      </w:r>
      <w:r w:rsidRPr="008367CB">
        <w:rPr>
          <w:rFonts w:cs="Times New Roman"/>
          <w:szCs w:val="24"/>
        </w:rPr>
        <w:t xml:space="preserve"> the geographic area.</w:t>
      </w:r>
    </w:p>
    <w:p w14:paraId="3E6EAF39" w14:textId="3AC10C14" w:rsidR="008367CB" w:rsidRPr="008367CB" w:rsidRDefault="008367CB" w:rsidP="002966DE">
      <w:pPr>
        <w:pStyle w:val="ListParagraph"/>
        <w:numPr>
          <w:ilvl w:val="0"/>
          <w:numId w:val="24"/>
        </w:numPr>
        <w:spacing w:after="0"/>
        <w:jc w:val="both"/>
        <w:rPr>
          <w:rFonts w:cs="Times New Roman"/>
          <w:szCs w:val="24"/>
        </w:rPr>
      </w:pPr>
      <w:r w:rsidRPr="008367CB">
        <w:rPr>
          <w:rFonts w:cs="Times New Roman"/>
          <w:szCs w:val="24"/>
        </w:rPr>
        <w:t xml:space="preserve">Whether the individuals concerned acted with prudence in the circumstances considering their responsibilities to the </w:t>
      </w:r>
      <w:r w:rsidR="006C641A">
        <w:rPr>
          <w:rFonts w:cs="Times New Roman"/>
          <w:szCs w:val="24"/>
        </w:rPr>
        <w:t>District</w:t>
      </w:r>
      <w:r w:rsidRPr="008367CB">
        <w:rPr>
          <w:rFonts w:cs="Times New Roman"/>
          <w:szCs w:val="24"/>
        </w:rPr>
        <w:t>, its employees, its students, the public at large, and the federal government.</w:t>
      </w:r>
    </w:p>
    <w:p w14:paraId="37450509" w14:textId="6496E891" w:rsidR="008367CB" w:rsidRDefault="008367CB" w:rsidP="002966DE">
      <w:pPr>
        <w:pStyle w:val="ListParagraph"/>
        <w:numPr>
          <w:ilvl w:val="0"/>
          <w:numId w:val="24"/>
        </w:numPr>
        <w:spacing w:after="0"/>
        <w:jc w:val="both"/>
        <w:rPr>
          <w:rFonts w:cs="Times New Roman"/>
          <w:szCs w:val="24"/>
        </w:rPr>
      </w:pPr>
      <w:r w:rsidRPr="008367CB">
        <w:rPr>
          <w:rFonts w:cs="Times New Roman"/>
          <w:szCs w:val="24"/>
        </w:rPr>
        <w:t xml:space="preserve">Whether the </w:t>
      </w:r>
      <w:r w:rsidR="006C641A">
        <w:rPr>
          <w:rFonts w:cs="Times New Roman"/>
          <w:szCs w:val="24"/>
        </w:rPr>
        <w:t>District</w:t>
      </w:r>
      <w:r>
        <w:rPr>
          <w:rFonts w:cs="Times New Roman"/>
          <w:szCs w:val="24"/>
        </w:rPr>
        <w:t xml:space="preserve"> </w:t>
      </w:r>
      <w:r w:rsidRPr="008367CB">
        <w:rPr>
          <w:rFonts w:cs="Times New Roman"/>
          <w:szCs w:val="24"/>
        </w:rPr>
        <w:t>significantly deviates from its established practices and policies regarding the incurrence of costs, which may unjustifiably increase the federal award’s cost.  2 C.F.R. §200.404</w:t>
      </w:r>
      <w:r w:rsidR="007769FA">
        <w:rPr>
          <w:rFonts w:cs="Times New Roman"/>
          <w:szCs w:val="24"/>
        </w:rPr>
        <w:t>.</w:t>
      </w:r>
    </w:p>
    <w:p w14:paraId="1CB3BA1E" w14:textId="77777777" w:rsidR="008367CB" w:rsidRPr="00934FCE" w:rsidRDefault="008367CB" w:rsidP="00934FCE">
      <w:pPr>
        <w:spacing w:after="0"/>
        <w:jc w:val="both"/>
        <w:rPr>
          <w:rFonts w:cs="Times New Roman"/>
          <w:szCs w:val="24"/>
        </w:rPr>
      </w:pPr>
      <w:r w:rsidRPr="00934FCE">
        <w:rPr>
          <w:rFonts w:cs="Times New Roman"/>
          <w:szCs w:val="24"/>
        </w:rPr>
        <w:t>When determining whether a cost is necessary, consideration may be given to:</w:t>
      </w:r>
    </w:p>
    <w:p w14:paraId="35F7D5E9" w14:textId="49CC28F4"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t>Whether the cost is needed for the proper and efficient performance of the grant program.</w:t>
      </w:r>
    </w:p>
    <w:p w14:paraId="7FD60A48" w14:textId="227FD5D1"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t>Whether the cost is identified in the approved budget or application.</w:t>
      </w:r>
    </w:p>
    <w:p w14:paraId="515566AA" w14:textId="4C0D8F9E"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t>Whether there is an educational benefit associated with the cost.</w:t>
      </w:r>
    </w:p>
    <w:p w14:paraId="545060FF" w14:textId="42C4C326" w:rsidR="008367CB" w:rsidRPr="008367CB" w:rsidRDefault="008367CB" w:rsidP="002966DE">
      <w:pPr>
        <w:pStyle w:val="ListParagraph"/>
        <w:numPr>
          <w:ilvl w:val="0"/>
          <w:numId w:val="25"/>
        </w:numPr>
        <w:spacing w:after="0"/>
        <w:jc w:val="both"/>
        <w:rPr>
          <w:rFonts w:cs="Times New Roman"/>
          <w:szCs w:val="24"/>
        </w:rPr>
      </w:pPr>
      <w:r w:rsidRPr="008367CB">
        <w:rPr>
          <w:rFonts w:cs="Times New Roman"/>
          <w:szCs w:val="24"/>
        </w:rPr>
        <w:t xml:space="preserve">Whether the cost aligns with identified needs based on results and findings from a needs assessment. </w:t>
      </w:r>
    </w:p>
    <w:p w14:paraId="3630AF29" w14:textId="7B7176A6" w:rsidR="008367CB" w:rsidRDefault="008367CB" w:rsidP="008367CB">
      <w:pPr>
        <w:pStyle w:val="ListParagraph"/>
        <w:numPr>
          <w:ilvl w:val="0"/>
          <w:numId w:val="25"/>
        </w:numPr>
        <w:spacing w:after="0"/>
        <w:jc w:val="both"/>
        <w:rPr>
          <w:rFonts w:cs="Times New Roman"/>
          <w:szCs w:val="24"/>
        </w:rPr>
      </w:pPr>
      <w:r w:rsidRPr="003037E7">
        <w:rPr>
          <w:rFonts w:cs="Times New Roman"/>
          <w:szCs w:val="24"/>
        </w:rPr>
        <w:t>Whether the cost addresses program goals and objectives and is based on program data.</w:t>
      </w:r>
    </w:p>
    <w:p w14:paraId="5D048D8F" w14:textId="77777777" w:rsidR="005D6A40" w:rsidRPr="003037E7" w:rsidRDefault="005D6A40" w:rsidP="005D6A40">
      <w:pPr>
        <w:pStyle w:val="ListParagraph"/>
        <w:spacing w:after="0"/>
        <w:jc w:val="both"/>
        <w:rPr>
          <w:rFonts w:cs="Times New Roman"/>
          <w:szCs w:val="24"/>
        </w:rPr>
      </w:pPr>
    </w:p>
    <w:p w14:paraId="35EFA37B" w14:textId="511FD0CF" w:rsidR="004C081C" w:rsidRPr="004C081C" w:rsidRDefault="008367CB" w:rsidP="008367CB">
      <w:pPr>
        <w:spacing w:after="0"/>
        <w:contextualSpacing/>
        <w:jc w:val="both"/>
        <w:rPr>
          <w:rFonts w:cs="Times New Roman"/>
          <w:b/>
          <w:i/>
          <w:szCs w:val="24"/>
        </w:rPr>
      </w:pPr>
      <w:r w:rsidRPr="004C081C">
        <w:rPr>
          <w:rFonts w:cs="Times New Roman"/>
          <w:b/>
          <w:i/>
          <w:szCs w:val="24"/>
        </w:rPr>
        <w:t>Allocable to the federal award</w:t>
      </w:r>
    </w:p>
    <w:p w14:paraId="4AB729F7" w14:textId="21A18C77" w:rsidR="008367CB" w:rsidRDefault="008367CB" w:rsidP="008367CB">
      <w:pPr>
        <w:spacing w:after="0"/>
        <w:contextualSpacing/>
        <w:jc w:val="both"/>
        <w:rPr>
          <w:rFonts w:cs="Times New Roman"/>
          <w:szCs w:val="24"/>
        </w:rPr>
      </w:pPr>
      <w:r w:rsidRPr="008367CB">
        <w:rPr>
          <w:rFonts w:cs="Times New Roman"/>
          <w:szCs w:val="24"/>
        </w:rPr>
        <w:t xml:space="preserve">All costs must be </w:t>
      </w:r>
      <w:r w:rsidR="005636AA">
        <w:rPr>
          <w:rFonts w:cs="Times New Roman"/>
          <w:szCs w:val="24"/>
        </w:rPr>
        <w:t>a</w:t>
      </w:r>
      <w:r w:rsidRPr="008367CB">
        <w:rPr>
          <w:rFonts w:cs="Times New Roman"/>
          <w:szCs w:val="24"/>
        </w:rPr>
        <w:t xml:space="preserve">llocable to the federal award.   </w:t>
      </w:r>
      <w:r w:rsidR="00050588">
        <w:rPr>
          <w:rFonts w:cs="Times New Roman"/>
          <w:szCs w:val="24"/>
        </w:rPr>
        <w:t>Allocable</w:t>
      </w:r>
      <w:r w:rsidRPr="008367CB">
        <w:rPr>
          <w:rFonts w:cs="Times New Roman"/>
          <w:szCs w:val="24"/>
        </w:rPr>
        <w:t xml:space="preserve"> means that the federal grant program derived a benefit in proportion to the funds charged to the program.  2 C.F.R. §200.405.  For example, if 50% of </w:t>
      </w:r>
      <w:r w:rsidR="001F0112">
        <w:rPr>
          <w:rFonts w:cs="Times New Roman"/>
          <w:szCs w:val="24"/>
        </w:rPr>
        <w:t xml:space="preserve">an </w:t>
      </w:r>
      <w:r w:rsidRPr="008367CB">
        <w:rPr>
          <w:rFonts w:cs="Times New Roman"/>
          <w:szCs w:val="24"/>
        </w:rPr>
        <w:t xml:space="preserve">employee’s salary is paid with grant funds, then that employee must spend at </w:t>
      </w:r>
      <w:r w:rsidR="006C641A">
        <w:rPr>
          <w:rFonts w:cs="Times New Roman"/>
          <w:szCs w:val="24"/>
        </w:rPr>
        <w:t>lea</w:t>
      </w:r>
      <w:r w:rsidRPr="008367CB">
        <w:rPr>
          <w:rFonts w:cs="Times New Roman"/>
          <w:szCs w:val="24"/>
        </w:rPr>
        <w:t>st 50% of his or her time on the grant program.</w:t>
      </w:r>
    </w:p>
    <w:p w14:paraId="078CC6A9" w14:textId="77777777" w:rsidR="008367CB" w:rsidRPr="008367CB" w:rsidRDefault="008367CB" w:rsidP="008367CB">
      <w:pPr>
        <w:spacing w:after="0"/>
        <w:contextualSpacing/>
        <w:jc w:val="both"/>
        <w:rPr>
          <w:rFonts w:cs="Times New Roman"/>
          <w:szCs w:val="24"/>
        </w:rPr>
      </w:pPr>
    </w:p>
    <w:p w14:paraId="455F7376" w14:textId="297D9091" w:rsidR="004C081C" w:rsidRPr="004C081C" w:rsidRDefault="008367CB" w:rsidP="008367CB">
      <w:pPr>
        <w:spacing w:after="0"/>
        <w:contextualSpacing/>
        <w:jc w:val="both"/>
        <w:rPr>
          <w:rFonts w:cs="Times New Roman"/>
          <w:b/>
          <w:i/>
          <w:szCs w:val="24"/>
        </w:rPr>
      </w:pPr>
      <w:r w:rsidRPr="004C081C">
        <w:rPr>
          <w:rFonts w:cs="Times New Roman"/>
          <w:b/>
          <w:i/>
          <w:szCs w:val="24"/>
        </w:rPr>
        <w:t>Consistent with policies and procedures</w:t>
      </w:r>
    </w:p>
    <w:p w14:paraId="5F3E9465" w14:textId="3D43904D" w:rsidR="008367CB" w:rsidRPr="008367CB" w:rsidRDefault="008367CB" w:rsidP="008367CB">
      <w:pPr>
        <w:spacing w:after="0"/>
        <w:contextualSpacing/>
        <w:jc w:val="both"/>
        <w:rPr>
          <w:rFonts w:cs="Times New Roman"/>
          <w:szCs w:val="24"/>
        </w:rPr>
      </w:pPr>
      <w:r w:rsidRPr="008367CB">
        <w:rPr>
          <w:rFonts w:cs="Times New Roman"/>
          <w:szCs w:val="24"/>
        </w:rPr>
        <w:t xml:space="preserve">All costs must be consistent with policies and procedures that apply uniformly to both federally-financed and other activities of the </w:t>
      </w:r>
      <w:r w:rsidR="006C641A">
        <w:rPr>
          <w:rFonts w:cs="Times New Roman"/>
          <w:szCs w:val="24"/>
        </w:rPr>
        <w:t>District</w:t>
      </w:r>
      <w:r w:rsidR="00246EE2">
        <w:rPr>
          <w:rFonts w:cs="Times New Roman"/>
          <w:szCs w:val="24"/>
        </w:rPr>
        <w:t xml:space="preserve"> and </w:t>
      </w:r>
      <w:r w:rsidRPr="008367CB">
        <w:rPr>
          <w:rFonts w:cs="Times New Roman"/>
          <w:szCs w:val="24"/>
        </w:rPr>
        <w:t>SDE.</w:t>
      </w:r>
    </w:p>
    <w:p w14:paraId="7ECFDF19" w14:textId="36F83324" w:rsidR="008367CB" w:rsidRPr="008367CB" w:rsidRDefault="008367CB" w:rsidP="002966DE">
      <w:pPr>
        <w:pStyle w:val="ListParagraph"/>
        <w:numPr>
          <w:ilvl w:val="0"/>
          <w:numId w:val="26"/>
        </w:numPr>
        <w:spacing w:after="0"/>
        <w:jc w:val="both"/>
        <w:rPr>
          <w:rFonts w:cs="Times New Roman"/>
          <w:szCs w:val="24"/>
        </w:rPr>
      </w:pPr>
      <w:r w:rsidRPr="008367CB">
        <w:rPr>
          <w:rFonts w:cs="Times New Roman"/>
          <w:szCs w:val="24"/>
        </w:rPr>
        <w:t>Conform to any limitations or exclusions set forth as cost principles in Part 200 or in the terms and conditions of the federal award.</w:t>
      </w:r>
    </w:p>
    <w:p w14:paraId="79DD3E2B" w14:textId="215F7AE7" w:rsidR="004C081C" w:rsidRPr="00C633D3" w:rsidRDefault="008367CB" w:rsidP="00F96FB5">
      <w:pPr>
        <w:pStyle w:val="ListParagraph"/>
        <w:numPr>
          <w:ilvl w:val="0"/>
          <w:numId w:val="26"/>
        </w:numPr>
        <w:spacing w:after="0"/>
        <w:jc w:val="both"/>
        <w:rPr>
          <w:rFonts w:cs="Times New Roman"/>
          <w:b/>
          <w:sz w:val="28"/>
          <w:szCs w:val="28"/>
        </w:rPr>
      </w:pPr>
      <w:r w:rsidRPr="00C633D3">
        <w:rPr>
          <w:rFonts w:cs="Times New Roman"/>
          <w:szCs w:val="24"/>
        </w:rPr>
        <w:t>Consistent treatment.  A cost cannot be assigned to a federal award as a direct cost if any other cost incurred for the same purpose in like circumstances has been assigned as an indirect cost under another award.</w:t>
      </w:r>
    </w:p>
    <w:p w14:paraId="37A702B0" w14:textId="5FDC823F" w:rsidR="004C081C" w:rsidRPr="004C081C" w:rsidRDefault="008367CB" w:rsidP="008367CB">
      <w:pPr>
        <w:spacing w:after="0"/>
        <w:contextualSpacing/>
        <w:jc w:val="both"/>
        <w:rPr>
          <w:rFonts w:cs="Times New Roman"/>
          <w:b/>
          <w:i/>
          <w:szCs w:val="24"/>
        </w:rPr>
      </w:pPr>
      <w:r w:rsidRPr="004C081C">
        <w:rPr>
          <w:rFonts w:cs="Times New Roman"/>
          <w:b/>
          <w:i/>
          <w:szCs w:val="24"/>
        </w:rPr>
        <w:t xml:space="preserve">Adequately documented  </w:t>
      </w:r>
    </w:p>
    <w:p w14:paraId="404B4810" w14:textId="076F1561" w:rsidR="008367CB" w:rsidRDefault="008367CB" w:rsidP="008367CB">
      <w:pPr>
        <w:spacing w:after="0"/>
        <w:contextualSpacing/>
        <w:jc w:val="both"/>
        <w:rPr>
          <w:rFonts w:cs="Times New Roman"/>
          <w:szCs w:val="24"/>
        </w:rPr>
      </w:pPr>
      <w:r w:rsidRPr="00581F4A">
        <w:rPr>
          <w:rFonts w:cs="Times New Roman"/>
          <w:szCs w:val="24"/>
        </w:rPr>
        <w:t xml:space="preserve">All costs must be adequately </w:t>
      </w:r>
      <w:r w:rsidR="00581F4A" w:rsidRPr="00581F4A">
        <w:rPr>
          <w:rFonts w:cs="Times New Roman"/>
          <w:szCs w:val="24"/>
        </w:rPr>
        <w:t>and</w:t>
      </w:r>
      <w:r w:rsidRPr="00581F4A">
        <w:rPr>
          <w:rFonts w:cs="Times New Roman"/>
          <w:szCs w:val="24"/>
        </w:rPr>
        <w:t xml:space="preserve"> properly documented.</w:t>
      </w:r>
      <w:r w:rsidR="00581F4A">
        <w:rPr>
          <w:rFonts w:cs="Times New Roman"/>
          <w:szCs w:val="24"/>
        </w:rPr>
        <w:t xml:space="preserve"> </w:t>
      </w:r>
      <w:r w:rsidR="00581F4A" w:rsidRPr="00581F4A">
        <w:rPr>
          <w:rFonts w:cs="Times New Roman"/>
          <w:szCs w:val="24"/>
        </w:rPr>
        <w:t>All costs must b</w:t>
      </w:r>
      <w:r w:rsidRPr="00581F4A">
        <w:rPr>
          <w:rFonts w:cs="Times New Roman"/>
          <w:szCs w:val="24"/>
        </w:rPr>
        <w:t>e determined in accordance with general</w:t>
      </w:r>
      <w:r w:rsidR="00050588">
        <w:rPr>
          <w:rFonts w:cs="Times New Roman"/>
          <w:szCs w:val="24"/>
        </w:rPr>
        <w:t>ly</w:t>
      </w:r>
      <w:r w:rsidRPr="00581F4A">
        <w:rPr>
          <w:rFonts w:cs="Times New Roman"/>
          <w:szCs w:val="24"/>
        </w:rPr>
        <w:t xml:space="preserve"> accepted accounting principles (GAAP)</w:t>
      </w:r>
      <w:r w:rsidR="00581F4A" w:rsidRPr="00581F4A">
        <w:rPr>
          <w:rFonts w:cs="Times New Roman"/>
          <w:szCs w:val="24"/>
        </w:rPr>
        <w:t>, unless provided otherwise in Part 200.</w:t>
      </w:r>
    </w:p>
    <w:p w14:paraId="6819BAA3" w14:textId="77777777" w:rsidR="008367CB" w:rsidRPr="008367CB" w:rsidRDefault="008367CB" w:rsidP="008367CB">
      <w:pPr>
        <w:spacing w:after="0"/>
        <w:contextualSpacing/>
        <w:jc w:val="both"/>
        <w:rPr>
          <w:rFonts w:cs="Times New Roman"/>
          <w:szCs w:val="24"/>
        </w:rPr>
      </w:pPr>
    </w:p>
    <w:p w14:paraId="1D1EF893" w14:textId="07443CC8" w:rsidR="004C081C" w:rsidRPr="004C081C" w:rsidRDefault="008367CB" w:rsidP="008367CB">
      <w:pPr>
        <w:spacing w:after="0"/>
        <w:contextualSpacing/>
        <w:jc w:val="both"/>
        <w:rPr>
          <w:rFonts w:cs="Times New Roman"/>
          <w:b/>
          <w:i/>
          <w:szCs w:val="24"/>
        </w:rPr>
      </w:pPr>
      <w:r w:rsidRPr="004C081C">
        <w:rPr>
          <w:rFonts w:cs="Times New Roman"/>
          <w:b/>
          <w:i/>
          <w:szCs w:val="24"/>
        </w:rPr>
        <w:t>Not included as a match or cost-share</w:t>
      </w:r>
    </w:p>
    <w:p w14:paraId="097378E5" w14:textId="77777777" w:rsidR="008367CB" w:rsidRDefault="008367CB" w:rsidP="008367CB">
      <w:pPr>
        <w:spacing w:after="0"/>
        <w:contextualSpacing/>
        <w:jc w:val="both"/>
        <w:rPr>
          <w:rFonts w:cs="Times New Roman"/>
          <w:szCs w:val="24"/>
        </w:rPr>
      </w:pPr>
      <w:r w:rsidRPr="008367CB">
        <w:rPr>
          <w:rFonts w:cs="Times New Roman"/>
          <w:szCs w:val="24"/>
        </w:rPr>
        <w:t>Costs cannot be included as a match or cost-share, unless the specific federal program authorizes federal costs to be treated as such.  Some federal program statutes require the non-federal entity to contribute a certain amount of non-federal resources to be eligible for the federal program.</w:t>
      </w:r>
    </w:p>
    <w:p w14:paraId="2052DE1A" w14:textId="77777777" w:rsidR="008367CB" w:rsidRPr="008367CB" w:rsidRDefault="008367CB" w:rsidP="008367CB">
      <w:pPr>
        <w:spacing w:after="0"/>
        <w:contextualSpacing/>
        <w:jc w:val="both"/>
        <w:rPr>
          <w:rFonts w:cs="Times New Roman"/>
          <w:szCs w:val="24"/>
        </w:rPr>
      </w:pPr>
    </w:p>
    <w:p w14:paraId="4832E2B0" w14:textId="2A548377" w:rsidR="004C081C" w:rsidRPr="004C081C" w:rsidRDefault="008367CB" w:rsidP="008367CB">
      <w:pPr>
        <w:spacing w:after="0"/>
        <w:contextualSpacing/>
        <w:jc w:val="both"/>
        <w:rPr>
          <w:rFonts w:cs="Times New Roman"/>
          <w:b/>
          <w:i/>
          <w:szCs w:val="24"/>
        </w:rPr>
      </w:pPr>
      <w:r w:rsidRPr="004C081C">
        <w:rPr>
          <w:rFonts w:cs="Times New Roman"/>
          <w:b/>
          <w:i/>
          <w:szCs w:val="24"/>
        </w:rPr>
        <w:t xml:space="preserve">Be the net of all applicable credits </w:t>
      </w:r>
    </w:p>
    <w:p w14:paraId="2AC90A23" w14:textId="76C99D47" w:rsidR="008367CB" w:rsidRPr="008367CB" w:rsidRDefault="008367CB" w:rsidP="008367CB">
      <w:pPr>
        <w:spacing w:after="0"/>
        <w:contextualSpacing/>
        <w:jc w:val="both"/>
        <w:rPr>
          <w:rFonts w:cs="Times New Roman"/>
          <w:szCs w:val="24"/>
        </w:rPr>
      </w:pPr>
      <w:r w:rsidRPr="008367CB">
        <w:rPr>
          <w:rFonts w:cs="Times New Roman"/>
          <w:szCs w:val="24"/>
        </w:rPr>
        <w:t xml:space="preserve">The term “applicable credits” refers to those receipts or reduction of expenditures that operate to offset or reduce expense items allocable to the federal award.  </w:t>
      </w:r>
      <w:r w:rsidR="00050588">
        <w:rPr>
          <w:rFonts w:cs="Times New Roman"/>
          <w:szCs w:val="24"/>
        </w:rPr>
        <w:t>E</w:t>
      </w:r>
      <w:r w:rsidRPr="008367CB">
        <w:rPr>
          <w:rFonts w:cs="Times New Roman"/>
          <w:szCs w:val="24"/>
        </w:rPr>
        <w:t xml:space="preserve">xamples are:  purchase discounts; rebates or allowances; recoveries or indemnities on losses; and adjustments of overpayments or erroneous charges.  To the extent that such credits accruing to or received by the state relate to the federal award, they shall be credited to the federal award, either as a cost reduction or a cash refund, as appropriate.  2 C.F.R. §200.406. </w:t>
      </w:r>
    </w:p>
    <w:p w14:paraId="4CCFAA5D" w14:textId="77777777" w:rsidR="00CE7775" w:rsidRDefault="00CE7775" w:rsidP="008367CB">
      <w:pPr>
        <w:spacing w:after="0"/>
        <w:contextualSpacing/>
        <w:jc w:val="both"/>
        <w:rPr>
          <w:rFonts w:cs="Times New Roman"/>
          <w:b/>
          <w:sz w:val="28"/>
          <w:szCs w:val="28"/>
        </w:rPr>
      </w:pPr>
    </w:p>
    <w:p w14:paraId="72346680" w14:textId="797E2D9E" w:rsidR="001346A9" w:rsidRPr="004C081C" w:rsidRDefault="006C641A" w:rsidP="008367CB">
      <w:pPr>
        <w:spacing w:after="0"/>
        <w:contextualSpacing/>
        <w:jc w:val="both"/>
        <w:rPr>
          <w:rFonts w:cs="Times New Roman"/>
          <w:i/>
          <w:szCs w:val="24"/>
        </w:rPr>
      </w:pPr>
      <w:r>
        <w:rPr>
          <w:rFonts w:cs="Times New Roman"/>
          <w:b/>
          <w:i/>
          <w:szCs w:val="24"/>
        </w:rPr>
        <w:t>District</w:t>
      </w:r>
      <w:r w:rsidR="001346A9" w:rsidRPr="004C081C">
        <w:rPr>
          <w:rFonts w:cs="Times New Roman"/>
          <w:b/>
          <w:i/>
          <w:szCs w:val="24"/>
        </w:rPr>
        <w:t xml:space="preserve"> vs Federal</w:t>
      </w:r>
      <w:r w:rsidR="008367CB" w:rsidRPr="004C081C">
        <w:rPr>
          <w:rFonts w:cs="Times New Roman"/>
          <w:b/>
          <w:i/>
          <w:szCs w:val="24"/>
        </w:rPr>
        <w:t xml:space="preserve"> and State</w:t>
      </w:r>
      <w:r w:rsidR="001346A9" w:rsidRPr="004C081C">
        <w:rPr>
          <w:rFonts w:cs="Times New Roman"/>
          <w:b/>
          <w:i/>
          <w:szCs w:val="24"/>
        </w:rPr>
        <w:t xml:space="preserve"> </w:t>
      </w:r>
      <w:r w:rsidR="00355437" w:rsidRPr="004C081C">
        <w:rPr>
          <w:rFonts w:cs="Times New Roman"/>
          <w:b/>
          <w:i/>
          <w:szCs w:val="24"/>
        </w:rPr>
        <w:t>C</w:t>
      </w:r>
      <w:r w:rsidR="001346A9" w:rsidRPr="004C081C">
        <w:rPr>
          <w:rFonts w:cs="Times New Roman"/>
          <w:b/>
          <w:i/>
          <w:szCs w:val="24"/>
        </w:rPr>
        <w:t xml:space="preserve">ost </w:t>
      </w:r>
      <w:r w:rsidR="00355437" w:rsidRPr="004C081C">
        <w:rPr>
          <w:rFonts w:cs="Times New Roman"/>
          <w:b/>
          <w:i/>
          <w:szCs w:val="24"/>
        </w:rPr>
        <w:t>G</w:t>
      </w:r>
      <w:r w:rsidR="001346A9" w:rsidRPr="004C081C">
        <w:rPr>
          <w:rFonts w:cs="Times New Roman"/>
          <w:b/>
          <w:i/>
          <w:szCs w:val="24"/>
        </w:rPr>
        <w:t>uidelines</w:t>
      </w:r>
    </w:p>
    <w:p w14:paraId="50D2DA9D" w14:textId="22ABD445" w:rsidR="007C0F9B" w:rsidRDefault="008367CB" w:rsidP="00191BED">
      <w:pPr>
        <w:spacing w:after="0"/>
        <w:jc w:val="both"/>
        <w:rPr>
          <w:rFonts w:cs="Times New Roman"/>
          <w:b/>
          <w:szCs w:val="24"/>
        </w:rPr>
      </w:pPr>
      <w:r>
        <w:rPr>
          <w:rFonts w:cs="Times New Roman"/>
          <w:szCs w:val="24"/>
        </w:rPr>
        <w:t>Federal rules require State/</w:t>
      </w:r>
      <w:r w:rsidR="006C641A">
        <w:rPr>
          <w:rFonts w:cs="Times New Roman"/>
          <w:szCs w:val="24"/>
        </w:rPr>
        <w:t>District</w:t>
      </w:r>
      <w:r>
        <w:rPr>
          <w:rFonts w:cs="Times New Roman"/>
          <w:szCs w:val="24"/>
        </w:rPr>
        <w:t xml:space="preserve"> </w:t>
      </w:r>
      <w:r w:rsidR="001346A9" w:rsidRPr="001346A9">
        <w:rPr>
          <w:rFonts w:cs="Times New Roman"/>
          <w:szCs w:val="24"/>
        </w:rPr>
        <w:t xml:space="preserve">level requirements and policies regarding expenditures to be followed as well. </w:t>
      </w:r>
      <w:r w:rsidR="00355437" w:rsidRPr="00413CD4">
        <w:rPr>
          <w:rFonts w:cs="Times New Roman"/>
          <w:szCs w:val="24"/>
        </w:rPr>
        <w:t xml:space="preserve">For example, </w:t>
      </w:r>
      <w:r w:rsidR="006C641A">
        <w:rPr>
          <w:rFonts w:cs="Times New Roman"/>
          <w:szCs w:val="24"/>
        </w:rPr>
        <w:t>District</w:t>
      </w:r>
      <w:r w:rsidR="00355437" w:rsidRPr="00413CD4">
        <w:rPr>
          <w:rFonts w:cs="Times New Roman"/>
          <w:szCs w:val="24"/>
        </w:rPr>
        <w:t xml:space="preserve"> policies relating to travel or equipment may be narrower than the </w:t>
      </w:r>
      <w:r w:rsidR="00355437">
        <w:rPr>
          <w:rFonts w:cs="Times New Roman"/>
          <w:szCs w:val="24"/>
        </w:rPr>
        <w:t>State</w:t>
      </w:r>
      <w:r w:rsidR="00355437" w:rsidRPr="00413CD4">
        <w:rPr>
          <w:rFonts w:cs="Times New Roman"/>
          <w:szCs w:val="24"/>
        </w:rPr>
        <w:t xml:space="preserve"> rules</w:t>
      </w:r>
      <w:r w:rsidR="006D5495">
        <w:rPr>
          <w:rFonts w:cs="Times New Roman"/>
          <w:szCs w:val="24"/>
        </w:rPr>
        <w:t>.</w:t>
      </w:r>
      <w:r w:rsidR="001346A9" w:rsidRPr="001346A9">
        <w:rPr>
          <w:rFonts w:cs="Times New Roman"/>
          <w:szCs w:val="24"/>
        </w:rPr>
        <w:t xml:space="preserve"> </w:t>
      </w:r>
      <w:r w:rsidR="001346A9" w:rsidRPr="00050588">
        <w:rPr>
          <w:rFonts w:cs="Times New Roman"/>
          <w:b/>
          <w:szCs w:val="24"/>
          <w:u w:val="single"/>
        </w:rPr>
        <w:t>The stricter guidance must be followed.</w:t>
      </w:r>
      <w:r w:rsidR="001346A9" w:rsidRPr="00050588">
        <w:rPr>
          <w:rFonts w:cs="Times New Roman"/>
          <w:b/>
          <w:szCs w:val="24"/>
        </w:rPr>
        <w:t xml:space="preserve">  </w:t>
      </w:r>
    </w:p>
    <w:p w14:paraId="132F6C9B" w14:textId="21101DA6" w:rsidR="00FA0D87" w:rsidRDefault="006D5495" w:rsidP="00355437">
      <w:pPr>
        <w:spacing w:after="0"/>
        <w:contextualSpacing/>
        <w:jc w:val="both"/>
        <w:rPr>
          <w:rFonts w:cs="Times New Roman"/>
          <w:szCs w:val="24"/>
        </w:rPr>
      </w:pPr>
      <w:r w:rsidRPr="006D5495">
        <w:rPr>
          <w:rFonts w:cs="Times New Roman"/>
          <w:szCs w:val="24"/>
        </w:rPr>
        <w:t xml:space="preserve">The </w:t>
      </w:r>
      <w:r w:rsidR="006C641A">
        <w:rPr>
          <w:rFonts w:cs="Times New Roman"/>
          <w:szCs w:val="24"/>
        </w:rPr>
        <w:t>District</w:t>
      </w:r>
      <w:r w:rsidRPr="006D5495">
        <w:rPr>
          <w:rFonts w:cs="Times New Roman"/>
          <w:szCs w:val="24"/>
        </w:rPr>
        <w:t xml:space="preserve"> adheres to the </w:t>
      </w:r>
      <w:r w:rsidR="008D52B1">
        <w:rPr>
          <w:rFonts w:cs="Times New Roman"/>
          <w:szCs w:val="24"/>
        </w:rPr>
        <w:t>Travel Policy 4590 found in the official Rules and Regulations (Board Policy)</w:t>
      </w:r>
      <w:r w:rsidRPr="006D5495">
        <w:rPr>
          <w:rFonts w:cs="Times New Roman"/>
          <w:szCs w:val="24"/>
        </w:rPr>
        <w:t xml:space="preserve"> as approved by the </w:t>
      </w:r>
      <w:r w:rsidR="008D52B1">
        <w:rPr>
          <w:rFonts w:cs="Times New Roman"/>
          <w:szCs w:val="24"/>
        </w:rPr>
        <w:t>Board of Directors.</w:t>
      </w:r>
      <w:r w:rsidR="00FA0D87">
        <w:rPr>
          <w:rFonts w:cs="Times New Roman"/>
          <w:szCs w:val="24"/>
        </w:rPr>
        <w:t xml:space="preserve"> </w:t>
      </w:r>
    </w:p>
    <w:p w14:paraId="704C6BEC" w14:textId="77777777" w:rsidR="008F041C" w:rsidRDefault="008F041C" w:rsidP="00355437">
      <w:pPr>
        <w:spacing w:after="0"/>
        <w:contextualSpacing/>
        <w:jc w:val="both"/>
        <w:rPr>
          <w:color w:val="0000FF"/>
          <w:sz w:val="23"/>
          <w:szCs w:val="23"/>
        </w:rPr>
      </w:pPr>
      <w:r>
        <w:rPr>
          <w:color w:val="0000FF"/>
          <w:sz w:val="23"/>
          <w:szCs w:val="23"/>
        </w:rPr>
        <w:t xml:space="preserve">http://www.boarddocs.com/id/lisd1/Board.nsf/Public </w:t>
      </w:r>
    </w:p>
    <w:p w14:paraId="55C97C5B" w14:textId="77777777" w:rsidR="00FA0D87" w:rsidRDefault="00FA0D87" w:rsidP="00355437">
      <w:pPr>
        <w:spacing w:after="0"/>
        <w:contextualSpacing/>
        <w:jc w:val="both"/>
        <w:rPr>
          <w:rFonts w:cs="Times New Roman"/>
          <w:szCs w:val="24"/>
        </w:rPr>
      </w:pPr>
    </w:p>
    <w:p w14:paraId="618A98B9" w14:textId="77777777" w:rsidR="00050588" w:rsidRDefault="00050588" w:rsidP="00355437">
      <w:pPr>
        <w:spacing w:after="0"/>
        <w:contextualSpacing/>
        <w:jc w:val="both"/>
        <w:rPr>
          <w:rFonts w:cs="Times New Roman"/>
          <w:szCs w:val="24"/>
        </w:rPr>
      </w:pPr>
    </w:p>
    <w:p w14:paraId="1B2C7AD0" w14:textId="77777777" w:rsidR="0010390B" w:rsidRDefault="0010390B" w:rsidP="00355437">
      <w:pPr>
        <w:spacing w:after="0"/>
        <w:contextualSpacing/>
        <w:jc w:val="both"/>
        <w:rPr>
          <w:rFonts w:cs="Times New Roman"/>
          <w:szCs w:val="24"/>
        </w:rPr>
      </w:pPr>
    </w:p>
    <w:p w14:paraId="132B75F6" w14:textId="77777777" w:rsidR="00F7619D" w:rsidRDefault="00F7619D" w:rsidP="00355437">
      <w:pPr>
        <w:spacing w:after="0"/>
        <w:contextualSpacing/>
        <w:jc w:val="both"/>
        <w:rPr>
          <w:rFonts w:cs="Times New Roman"/>
          <w:szCs w:val="24"/>
        </w:rPr>
      </w:pPr>
    </w:p>
    <w:p w14:paraId="36C6DAFC" w14:textId="77777777" w:rsidR="00827898" w:rsidRPr="004C081C" w:rsidRDefault="00827898" w:rsidP="00827898">
      <w:pPr>
        <w:spacing w:after="0"/>
        <w:contextualSpacing/>
        <w:jc w:val="both"/>
        <w:rPr>
          <w:rFonts w:cs="Times New Roman"/>
          <w:b/>
          <w:i/>
          <w:szCs w:val="24"/>
        </w:rPr>
      </w:pPr>
      <w:r w:rsidRPr="004C081C">
        <w:rPr>
          <w:rFonts w:cs="Times New Roman"/>
          <w:b/>
          <w:i/>
          <w:szCs w:val="24"/>
        </w:rPr>
        <w:t>Frequent Types of Costs</w:t>
      </w:r>
    </w:p>
    <w:p w14:paraId="72D50931" w14:textId="37EA5BDF" w:rsidR="00827898" w:rsidRDefault="00827898" w:rsidP="00827898">
      <w:pPr>
        <w:spacing w:after="0"/>
        <w:contextualSpacing/>
        <w:jc w:val="both"/>
        <w:rPr>
          <w:rFonts w:cs="Times New Roman"/>
          <w:szCs w:val="24"/>
        </w:rPr>
      </w:pPr>
      <w:r w:rsidRPr="00191BED">
        <w:rPr>
          <w:rFonts w:cs="Times New Roman"/>
          <w:i/>
          <w:szCs w:val="24"/>
        </w:rPr>
        <w:t>Travel:</w:t>
      </w:r>
      <w:r>
        <w:rPr>
          <w:rFonts w:cs="Times New Roman"/>
          <w:i/>
          <w:szCs w:val="24"/>
        </w:rPr>
        <w:t xml:space="preserve"> </w:t>
      </w:r>
      <w:r>
        <w:rPr>
          <w:rFonts w:cs="Times New Roman"/>
          <w:szCs w:val="24"/>
        </w:rPr>
        <w:t>Travel costs are the expenses for transportation, lodging, subsistence, and related items incurred by employees who are in</w:t>
      </w:r>
      <w:r w:rsidR="008D52B1">
        <w:rPr>
          <w:rFonts w:cs="Times New Roman"/>
          <w:szCs w:val="24"/>
        </w:rPr>
        <w:t xml:space="preserve"> overnight</w:t>
      </w:r>
      <w:r>
        <w:rPr>
          <w:rFonts w:cs="Times New Roman"/>
          <w:szCs w:val="24"/>
        </w:rPr>
        <w:t xml:space="preserve"> travel status on official business of a grant recipient.  </w:t>
      </w:r>
      <w:r w:rsidR="004720C2">
        <w:rPr>
          <w:rFonts w:cs="Times New Roman"/>
          <w:szCs w:val="24"/>
        </w:rPr>
        <w:t xml:space="preserve">Employee travel must be pre-approved on a </w:t>
      </w:r>
      <w:r w:rsidR="004720C2" w:rsidRPr="004720C2">
        <w:rPr>
          <w:rFonts w:cs="Times New Roman"/>
          <w:i/>
          <w:szCs w:val="24"/>
        </w:rPr>
        <w:t>Request to Attend Professional or Educational Meeting</w:t>
      </w:r>
      <w:r w:rsidR="004720C2">
        <w:rPr>
          <w:rFonts w:cs="Times New Roman"/>
          <w:szCs w:val="24"/>
        </w:rPr>
        <w:t xml:space="preserve"> form signed by the Superintendent or designee.  Travel</w:t>
      </w:r>
      <w:r>
        <w:rPr>
          <w:rFonts w:cs="Times New Roman"/>
          <w:szCs w:val="24"/>
        </w:rPr>
        <w:t xml:space="preserve"> costs </w:t>
      </w:r>
      <w:r w:rsidR="004720C2">
        <w:rPr>
          <w:rFonts w:cs="Times New Roman"/>
          <w:szCs w:val="24"/>
        </w:rPr>
        <w:t>are reimbursed</w:t>
      </w:r>
      <w:r>
        <w:rPr>
          <w:rFonts w:cs="Times New Roman"/>
          <w:szCs w:val="24"/>
        </w:rPr>
        <w:t xml:space="preserve"> on an actual cost </w:t>
      </w:r>
      <w:r w:rsidR="008D52B1">
        <w:rPr>
          <w:rFonts w:cs="Times New Roman"/>
          <w:szCs w:val="24"/>
        </w:rPr>
        <w:t>and mi</w:t>
      </w:r>
      <w:r w:rsidR="006C641A">
        <w:rPr>
          <w:rFonts w:cs="Times New Roman"/>
          <w:szCs w:val="24"/>
        </w:rPr>
        <w:t>leag</w:t>
      </w:r>
      <w:r w:rsidR="008D52B1">
        <w:rPr>
          <w:rFonts w:cs="Times New Roman"/>
          <w:szCs w:val="24"/>
        </w:rPr>
        <w:t xml:space="preserve">e </w:t>
      </w:r>
      <w:r>
        <w:rPr>
          <w:rFonts w:cs="Times New Roman"/>
          <w:szCs w:val="24"/>
        </w:rPr>
        <w:t>basis,</w:t>
      </w:r>
      <w:r w:rsidR="008D52B1">
        <w:rPr>
          <w:rFonts w:cs="Times New Roman"/>
          <w:szCs w:val="24"/>
        </w:rPr>
        <w:t xml:space="preserve"> consis</w:t>
      </w:r>
      <w:r>
        <w:rPr>
          <w:rFonts w:cs="Times New Roman"/>
          <w:szCs w:val="24"/>
        </w:rPr>
        <w:t xml:space="preserve">tent with those normally allowed in like circumstances in the recipient’s non-federally funded activities and in accordance with the recipient’s written travel reimbursement policies.  2 C.F.R </w:t>
      </w:r>
      <w:r w:rsidRPr="000E667E">
        <w:rPr>
          <w:rFonts w:cs="Times New Roman"/>
          <w:szCs w:val="24"/>
        </w:rPr>
        <w:t>§200.474</w:t>
      </w:r>
      <w:r>
        <w:rPr>
          <w:rFonts w:cs="Times New Roman"/>
          <w:szCs w:val="24"/>
        </w:rPr>
        <w:t xml:space="preserve">(a). </w:t>
      </w:r>
    </w:p>
    <w:p w14:paraId="71CE8FF6" w14:textId="77777777" w:rsidR="00827898" w:rsidRDefault="00827898" w:rsidP="00827898">
      <w:pPr>
        <w:spacing w:after="0"/>
        <w:contextualSpacing/>
        <w:jc w:val="both"/>
        <w:rPr>
          <w:rFonts w:cs="Times New Roman"/>
          <w:szCs w:val="24"/>
        </w:rPr>
      </w:pPr>
    </w:p>
    <w:p w14:paraId="73060BE0" w14:textId="275C255D" w:rsidR="00F7619D" w:rsidRDefault="00F7619D" w:rsidP="00827898">
      <w:pPr>
        <w:spacing w:after="0"/>
        <w:contextualSpacing/>
        <w:jc w:val="both"/>
        <w:rPr>
          <w:rFonts w:cs="Times New Roman"/>
          <w:szCs w:val="24"/>
        </w:rPr>
      </w:pPr>
      <w:r>
        <w:rPr>
          <w:rFonts w:cs="Times New Roman"/>
          <w:szCs w:val="24"/>
        </w:rPr>
        <w:t>T</w:t>
      </w:r>
      <w:r w:rsidR="00050588">
        <w:rPr>
          <w:rFonts w:cs="Times New Roman"/>
          <w:szCs w:val="24"/>
        </w:rPr>
        <w:t>ravel</w:t>
      </w:r>
      <w:r w:rsidR="00827898">
        <w:rPr>
          <w:rFonts w:cs="Times New Roman"/>
          <w:szCs w:val="24"/>
        </w:rPr>
        <w:t xml:space="preserve"> costs </w:t>
      </w:r>
      <w:r w:rsidR="00B63A04">
        <w:rPr>
          <w:rFonts w:cs="Times New Roman"/>
          <w:szCs w:val="24"/>
        </w:rPr>
        <w:t>must be</w:t>
      </w:r>
      <w:r w:rsidR="00827898">
        <w:rPr>
          <w:rFonts w:cs="Times New Roman"/>
          <w:szCs w:val="24"/>
        </w:rPr>
        <w:t xml:space="preserve"> consistent with the </w:t>
      </w:r>
      <w:r w:rsidR="006C641A">
        <w:rPr>
          <w:rFonts w:cs="Times New Roman"/>
          <w:szCs w:val="24"/>
        </w:rPr>
        <w:t>District</w:t>
      </w:r>
      <w:r w:rsidR="00463C61">
        <w:rPr>
          <w:rFonts w:cs="Times New Roman"/>
          <w:szCs w:val="24"/>
        </w:rPr>
        <w:t xml:space="preserve"> Travel Policy 4590. Meals are reimbursed at actual cost, supported by </w:t>
      </w:r>
      <w:r w:rsidR="00050588">
        <w:rPr>
          <w:rFonts w:cs="Times New Roman"/>
          <w:szCs w:val="24"/>
        </w:rPr>
        <w:t xml:space="preserve">detailed </w:t>
      </w:r>
      <w:r w:rsidR="00463C61">
        <w:rPr>
          <w:rFonts w:cs="Times New Roman"/>
          <w:szCs w:val="24"/>
        </w:rPr>
        <w:t>receipts, not to exceed $25 per day. Mi</w:t>
      </w:r>
      <w:r w:rsidR="006C641A">
        <w:rPr>
          <w:rFonts w:cs="Times New Roman"/>
          <w:szCs w:val="24"/>
        </w:rPr>
        <w:t>lea</w:t>
      </w:r>
      <w:r w:rsidR="00463C61">
        <w:rPr>
          <w:rFonts w:cs="Times New Roman"/>
          <w:szCs w:val="24"/>
        </w:rPr>
        <w:t xml:space="preserve">ge is reimbursed </w:t>
      </w:r>
      <w:r w:rsidR="004720C2">
        <w:rPr>
          <w:rFonts w:cs="Times New Roman"/>
          <w:szCs w:val="24"/>
        </w:rPr>
        <w:t xml:space="preserve">at the published federal rate. </w:t>
      </w:r>
      <w:r w:rsidR="00463C61">
        <w:rPr>
          <w:rFonts w:cs="Times New Roman"/>
          <w:szCs w:val="24"/>
        </w:rPr>
        <w:t xml:space="preserve"> </w:t>
      </w:r>
      <w:r w:rsidR="00827898">
        <w:rPr>
          <w:rFonts w:cs="Times New Roman"/>
          <w:szCs w:val="24"/>
        </w:rPr>
        <w:t xml:space="preserve"> 2 C.F.R </w:t>
      </w:r>
      <w:r w:rsidR="00827898" w:rsidRPr="000E667E">
        <w:rPr>
          <w:rFonts w:cs="Times New Roman"/>
          <w:szCs w:val="24"/>
        </w:rPr>
        <w:t>§200.474</w:t>
      </w:r>
      <w:r w:rsidR="00827898">
        <w:rPr>
          <w:rFonts w:cs="Times New Roman"/>
          <w:szCs w:val="24"/>
        </w:rPr>
        <w:t xml:space="preserve">(b).    </w:t>
      </w:r>
    </w:p>
    <w:p w14:paraId="6D43039A" w14:textId="77777777" w:rsidR="004720C2" w:rsidRDefault="004720C2" w:rsidP="00885047">
      <w:pPr>
        <w:spacing w:after="0"/>
        <w:contextualSpacing/>
        <w:jc w:val="both"/>
        <w:rPr>
          <w:rFonts w:cs="Times New Roman"/>
          <w:b/>
          <w:i/>
          <w:szCs w:val="24"/>
        </w:rPr>
      </w:pPr>
    </w:p>
    <w:p w14:paraId="52FC9426" w14:textId="6256CDFD" w:rsidR="006649AB" w:rsidRPr="004C081C" w:rsidRDefault="006D5495" w:rsidP="00885047">
      <w:pPr>
        <w:spacing w:after="0"/>
        <w:contextualSpacing/>
        <w:jc w:val="both"/>
        <w:rPr>
          <w:rFonts w:cs="Times New Roman"/>
          <w:b/>
          <w:i/>
          <w:szCs w:val="24"/>
        </w:rPr>
      </w:pPr>
      <w:r w:rsidRPr="004C081C">
        <w:rPr>
          <w:rFonts w:cs="Times New Roman"/>
          <w:b/>
          <w:i/>
          <w:szCs w:val="24"/>
        </w:rPr>
        <w:t>S</w:t>
      </w:r>
      <w:r w:rsidR="006649AB" w:rsidRPr="004C081C">
        <w:rPr>
          <w:rFonts w:cs="Times New Roman"/>
          <w:b/>
          <w:i/>
          <w:szCs w:val="24"/>
        </w:rPr>
        <w:t>elected Items of Cost</w:t>
      </w:r>
    </w:p>
    <w:p w14:paraId="4043312A" w14:textId="30266329" w:rsidR="006649AB" w:rsidRPr="00EE4621" w:rsidRDefault="006649AB" w:rsidP="00885047">
      <w:pPr>
        <w:spacing w:after="0"/>
        <w:contextualSpacing/>
        <w:jc w:val="both"/>
        <w:rPr>
          <w:rFonts w:cs="Times New Roman"/>
          <w:szCs w:val="24"/>
        </w:rPr>
      </w:pPr>
      <w:r>
        <w:rPr>
          <w:rFonts w:cs="Times New Roman"/>
          <w:szCs w:val="24"/>
        </w:rPr>
        <w:t>Part 200</w:t>
      </w:r>
      <w:r w:rsidRPr="00EE4621">
        <w:rPr>
          <w:rFonts w:cs="Times New Roman"/>
          <w:szCs w:val="24"/>
        </w:rPr>
        <w:t xml:space="preserve"> examines the allowability of 55 specific cost items </w:t>
      </w:r>
      <w:r>
        <w:rPr>
          <w:rFonts w:cs="Times New Roman"/>
          <w:szCs w:val="24"/>
        </w:rPr>
        <w:t xml:space="preserve">2 C.F.R. §§ 200.420-200.475.  </w:t>
      </w:r>
      <w:r w:rsidRPr="00EE4621">
        <w:rPr>
          <w:rFonts w:cs="Times New Roman"/>
          <w:szCs w:val="24"/>
        </w:rPr>
        <w:t>These cost items are listed in the chart below along with the citation where it</w:t>
      </w:r>
      <w:r w:rsidR="00E960B4">
        <w:rPr>
          <w:rFonts w:cs="Times New Roman"/>
          <w:szCs w:val="24"/>
        </w:rPr>
        <w:t>s</w:t>
      </w:r>
      <w:r w:rsidRPr="00EE4621">
        <w:rPr>
          <w:rFonts w:cs="Times New Roman"/>
          <w:szCs w:val="24"/>
        </w:rPr>
        <w:t xml:space="preserve"> </w:t>
      </w:r>
      <w:r w:rsidR="003F54D5">
        <w:rPr>
          <w:rFonts w:cs="Times New Roman"/>
          <w:szCs w:val="24"/>
        </w:rPr>
        <w:t xml:space="preserve">allowability </w:t>
      </w:r>
      <w:r w:rsidRPr="00EE4621">
        <w:rPr>
          <w:rFonts w:cs="Times New Roman"/>
          <w:szCs w:val="24"/>
        </w:rPr>
        <w:t>is discussed</w:t>
      </w:r>
      <w:r w:rsidR="003F54D5">
        <w:rPr>
          <w:rFonts w:cs="Times New Roman"/>
          <w:szCs w:val="24"/>
        </w:rPr>
        <w:t>.</w:t>
      </w:r>
      <w:r w:rsidRPr="00EE4621">
        <w:rPr>
          <w:rFonts w:cs="Times New Roman"/>
          <w:szCs w:val="24"/>
        </w:rPr>
        <w:t xml:space="preserve"> The expenditure may be unallowable for a number of reasons, including: the express language of the </w:t>
      </w:r>
      <w:r>
        <w:rPr>
          <w:rFonts w:cs="Times New Roman"/>
          <w:szCs w:val="24"/>
        </w:rPr>
        <w:t>regulation</w:t>
      </w:r>
      <w:r w:rsidRPr="00EE4621">
        <w:rPr>
          <w:rFonts w:cs="Times New Roman"/>
          <w:szCs w:val="24"/>
        </w:rPr>
        <w:t>; the terms and conditions of the grant; or State/local restrictions</w:t>
      </w:r>
      <w:r w:rsidR="003F54D5">
        <w:rPr>
          <w:rFonts w:cs="Times New Roman"/>
          <w:szCs w:val="24"/>
        </w:rPr>
        <w:t>.</w:t>
      </w:r>
      <w:r w:rsidRPr="00EE4621">
        <w:rPr>
          <w:rFonts w:cs="Times New Roman"/>
          <w:szCs w:val="24"/>
        </w:rPr>
        <w:t xml:space="preserve"> The item may also be unallowable because it does not meet one of the cost principles</w:t>
      </w:r>
      <w:r w:rsidR="00FA64EB">
        <w:rPr>
          <w:rFonts w:cs="Times New Roman"/>
          <w:szCs w:val="24"/>
        </w:rPr>
        <w:t xml:space="preserve">. </w:t>
      </w:r>
      <w:r w:rsidRPr="00EE4621">
        <w:rPr>
          <w:rFonts w:cs="Times New Roman"/>
          <w:szCs w:val="24"/>
        </w:rPr>
        <w:t>If an item is unallowable for any of these reasons, federal funds cannot be used to purchase it.</w:t>
      </w:r>
    </w:p>
    <w:p w14:paraId="6CC1EB0D" w14:textId="77777777" w:rsidR="006649AB" w:rsidRPr="00EE4621" w:rsidRDefault="006649AB" w:rsidP="00885047">
      <w:pPr>
        <w:spacing w:after="0"/>
        <w:contextualSpacing/>
        <w:jc w:val="both"/>
        <w:rPr>
          <w:rFonts w:cs="Times New Roman"/>
          <w:szCs w:val="24"/>
        </w:rPr>
      </w:pPr>
    </w:p>
    <w:p w14:paraId="666346E9" w14:textId="1129F12A" w:rsidR="006649AB" w:rsidRPr="00EE4621" w:rsidRDefault="006C641A" w:rsidP="00885047">
      <w:pPr>
        <w:spacing w:after="0"/>
        <w:contextualSpacing/>
        <w:jc w:val="both"/>
        <w:rPr>
          <w:rFonts w:cs="Times New Roman"/>
          <w:szCs w:val="24"/>
        </w:rPr>
      </w:pPr>
      <w:r>
        <w:rPr>
          <w:rFonts w:cs="Times New Roman"/>
          <w:szCs w:val="24"/>
        </w:rPr>
        <w:t>District</w:t>
      </w:r>
      <w:r w:rsidR="006649AB" w:rsidRPr="00EE4621">
        <w:rPr>
          <w:rFonts w:cs="Times New Roman"/>
          <w:szCs w:val="24"/>
        </w:rPr>
        <w:t xml:space="preserve"> personnel responsible for spending federal grant funds and for determining allowability must be familiar with the </w:t>
      </w:r>
      <w:r w:rsidR="006649AB">
        <w:rPr>
          <w:rFonts w:cs="Times New Roman"/>
          <w:szCs w:val="24"/>
        </w:rPr>
        <w:t>Part 200</w:t>
      </w:r>
      <w:r w:rsidR="006649AB" w:rsidRPr="00EE4621">
        <w:rPr>
          <w:rFonts w:cs="Times New Roman"/>
          <w:szCs w:val="24"/>
        </w:rPr>
        <w:t xml:space="preserve"> selected items of cost</w:t>
      </w:r>
      <w:r w:rsidR="008B7B8C">
        <w:rPr>
          <w:rFonts w:cs="Times New Roman"/>
          <w:szCs w:val="24"/>
        </w:rPr>
        <w:t xml:space="preserve"> section</w:t>
      </w:r>
      <w:r w:rsidR="006649AB" w:rsidRPr="00EE4621">
        <w:rPr>
          <w:rFonts w:cs="Times New Roman"/>
          <w:szCs w:val="24"/>
        </w:rPr>
        <w:t xml:space="preserve">.  </w:t>
      </w:r>
      <w:r>
        <w:rPr>
          <w:rFonts w:cs="Times New Roman"/>
          <w:szCs w:val="24"/>
        </w:rPr>
        <w:t>District</w:t>
      </w:r>
      <w:r w:rsidR="006649AB" w:rsidRPr="00EE4621">
        <w:rPr>
          <w:rFonts w:cs="Times New Roman"/>
          <w:szCs w:val="24"/>
        </w:rPr>
        <w:t xml:space="preserve"> must follow these rules when charging these specific ex</w:t>
      </w:r>
      <w:r w:rsidR="003F54D5">
        <w:rPr>
          <w:rFonts w:cs="Times New Roman"/>
          <w:szCs w:val="24"/>
        </w:rPr>
        <w:t xml:space="preserve">penditures to a federal grant. </w:t>
      </w:r>
      <w:r w:rsidR="006649AB" w:rsidRPr="00EE4621">
        <w:rPr>
          <w:rFonts w:cs="Times New Roman"/>
          <w:szCs w:val="24"/>
        </w:rPr>
        <w:t xml:space="preserve">In addition, </w:t>
      </w:r>
      <w:r w:rsidR="008B7B8C">
        <w:rPr>
          <w:rFonts w:cs="Times New Roman"/>
          <w:szCs w:val="24"/>
        </w:rPr>
        <w:t>S</w:t>
      </w:r>
      <w:r w:rsidR="006649AB" w:rsidRPr="00EE4621">
        <w:rPr>
          <w:rFonts w:cs="Times New Roman"/>
          <w:szCs w:val="24"/>
        </w:rPr>
        <w:t xml:space="preserve">tate, </w:t>
      </w:r>
      <w:r>
        <w:rPr>
          <w:rFonts w:cs="Times New Roman"/>
          <w:szCs w:val="24"/>
        </w:rPr>
        <w:t>District</w:t>
      </w:r>
      <w:r w:rsidR="006649AB" w:rsidRPr="00EE4621">
        <w:rPr>
          <w:rFonts w:cs="Times New Roman"/>
          <w:szCs w:val="24"/>
        </w:rPr>
        <w:t xml:space="preserve"> and program-specific rules may deem a cost as unallowable and </w:t>
      </w:r>
      <w:r>
        <w:rPr>
          <w:rFonts w:cs="Times New Roman"/>
          <w:szCs w:val="24"/>
        </w:rPr>
        <w:t>District</w:t>
      </w:r>
      <w:r w:rsidR="006649AB" w:rsidRPr="00EE4621">
        <w:rPr>
          <w:rFonts w:cs="Times New Roman"/>
          <w:szCs w:val="24"/>
        </w:rPr>
        <w:t xml:space="preserve"> personnel must follow those non-federal rules as well.  </w:t>
      </w:r>
    </w:p>
    <w:p w14:paraId="09A435C9" w14:textId="77777777" w:rsidR="006649AB" w:rsidRPr="00EE4621" w:rsidRDefault="006649AB" w:rsidP="00885047">
      <w:pPr>
        <w:spacing w:after="0"/>
        <w:contextualSpacing/>
        <w:jc w:val="both"/>
        <w:rPr>
          <w:rFonts w:cs="Times New Roman"/>
          <w:szCs w:val="24"/>
        </w:rPr>
      </w:pPr>
    </w:p>
    <w:p w14:paraId="7BB00B06" w14:textId="77777777" w:rsidR="006649AB" w:rsidRPr="00EE4621" w:rsidRDefault="006649AB" w:rsidP="00885047">
      <w:pPr>
        <w:spacing w:after="0"/>
        <w:contextualSpacing/>
        <w:jc w:val="both"/>
        <w:rPr>
          <w:rFonts w:cs="Times New Roman"/>
          <w:szCs w:val="24"/>
        </w:rPr>
      </w:pPr>
      <w:r w:rsidRPr="00EE4621">
        <w:rPr>
          <w:rFonts w:cs="Times New Roman"/>
          <w:szCs w:val="24"/>
        </w:rPr>
        <w:t xml:space="preserve">The selected item of cost addressed in </w:t>
      </w:r>
      <w:r>
        <w:rPr>
          <w:rFonts w:cs="Times New Roman"/>
          <w:szCs w:val="24"/>
        </w:rPr>
        <w:t>Part 200</w:t>
      </w:r>
      <w:r w:rsidRPr="00EE4621">
        <w:rPr>
          <w:rFonts w:cs="Times New Roman"/>
          <w:szCs w:val="24"/>
        </w:rPr>
        <w:t xml:space="preserve"> includes the following (in alphabetical order):</w:t>
      </w:r>
    </w:p>
    <w:p w14:paraId="2BA3EF6D" w14:textId="77777777" w:rsidR="006649AB" w:rsidRPr="00EE4621" w:rsidRDefault="006649AB" w:rsidP="00885047">
      <w:pPr>
        <w:spacing w:after="0"/>
        <w:contextualSpacing/>
        <w:jc w:val="both"/>
        <w:rPr>
          <w:rFonts w:cs="Times New Roman"/>
          <w:szCs w:val="24"/>
          <w:highlight w:val="yellow"/>
        </w:rPr>
      </w:pPr>
    </w:p>
    <w:tbl>
      <w:tblPr>
        <w:tblStyle w:val="TableGrid"/>
        <w:tblW w:w="0" w:type="auto"/>
        <w:tblLook w:val="04A0" w:firstRow="1" w:lastRow="0" w:firstColumn="1" w:lastColumn="0" w:noHBand="0" w:noVBand="1"/>
      </w:tblPr>
      <w:tblGrid>
        <w:gridCol w:w="4681"/>
        <w:gridCol w:w="4669"/>
      </w:tblGrid>
      <w:tr w:rsidR="006649AB" w:rsidRPr="00EE4621" w14:paraId="0B93AB94" w14:textId="77777777" w:rsidTr="006649AB">
        <w:tc>
          <w:tcPr>
            <w:tcW w:w="4788" w:type="dxa"/>
          </w:tcPr>
          <w:p w14:paraId="4B24E105" w14:textId="77777777" w:rsidR="006649AB" w:rsidRPr="00EE4621" w:rsidRDefault="006649AB" w:rsidP="00885047">
            <w:pPr>
              <w:contextualSpacing/>
              <w:jc w:val="both"/>
              <w:rPr>
                <w:rFonts w:cs="Times New Roman"/>
                <w:b/>
                <w:szCs w:val="24"/>
              </w:rPr>
            </w:pPr>
            <w:r w:rsidRPr="00EE4621">
              <w:rPr>
                <w:rFonts w:cs="Times New Roman"/>
                <w:b/>
                <w:szCs w:val="24"/>
              </w:rPr>
              <w:t>Item of Cost</w:t>
            </w:r>
          </w:p>
        </w:tc>
        <w:tc>
          <w:tcPr>
            <w:tcW w:w="4788" w:type="dxa"/>
          </w:tcPr>
          <w:p w14:paraId="60D94E09" w14:textId="77777777" w:rsidR="006649AB" w:rsidRPr="00EE4621" w:rsidRDefault="006649AB" w:rsidP="00885047">
            <w:pPr>
              <w:contextualSpacing/>
              <w:jc w:val="both"/>
              <w:rPr>
                <w:rFonts w:cs="Times New Roman"/>
                <w:b/>
                <w:szCs w:val="24"/>
              </w:rPr>
            </w:pPr>
            <w:r w:rsidRPr="00EE4621">
              <w:rPr>
                <w:rFonts w:cs="Times New Roman"/>
                <w:b/>
                <w:szCs w:val="24"/>
              </w:rPr>
              <w:t>Citation of Allowability Rule</w:t>
            </w:r>
          </w:p>
        </w:tc>
      </w:tr>
      <w:tr w:rsidR="006649AB" w:rsidRPr="00EE4621" w14:paraId="1260E66C" w14:textId="77777777" w:rsidTr="006649AB">
        <w:tc>
          <w:tcPr>
            <w:tcW w:w="4788" w:type="dxa"/>
          </w:tcPr>
          <w:p w14:paraId="3B2A0D5B" w14:textId="77777777" w:rsidR="006649AB" w:rsidRPr="00EE4621" w:rsidRDefault="006649AB" w:rsidP="00885047">
            <w:pPr>
              <w:contextualSpacing/>
              <w:jc w:val="both"/>
              <w:rPr>
                <w:rFonts w:cs="Times New Roman"/>
                <w:szCs w:val="24"/>
              </w:rPr>
            </w:pPr>
            <w:r w:rsidRPr="00EE4621">
              <w:rPr>
                <w:rFonts w:cs="Times New Roman"/>
                <w:szCs w:val="24"/>
              </w:rPr>
              <w:t>Advertising and public relations costs</w:t>
            </w:r>
          </w:p>
        </w:tc>
        <w:tc>
          <w:tcPr>
            <w:tcW w:w="4788" w:type="dxa"/>
          </w:tcPr>
          <w:p w14:paraId="574F2590" w14:textId="77777777" w:rsidR="006649AB" w:rsidRPr="00EE4621" w:rsidRDefault="006649AB" w:rsidP="00885047">
            <w:pPr>
              <w:contextualSpacing/>
              <w:jc w:val="both"/>
              <w:rPr>
                <w:rFonts w:cs="Times New Roman"/>
                <w:szCs w:val="24"/>
              </w:rPr>
            </w:pPr>
            <w:r w:rsidRPr="00EE4621">
              <w:rPr>
                <w:rFonts w:cs="Times New Roman"/>
                <w:szCs w:val="24"/>
              </w:rPr>
              <w:t>2 CFR § 200.421</w:t>
            </w:r>
          </w:p>
        </w:tc>
      </w:tr>
      <w:tr w:rsidR="006649AB" w:rsidRPr="00EE4621" w14:paraId="61777307" w14:textId="77777777" w:rsidTr="006649AB">
        <w:tc>
          <w:tcPr>
            <w:tcW w:w="4788" w:type="dxa"/>
          </w:tcPr>
          <w:p w14:paraId="2A74804C" w14:textId="77777777" w:rsidR="006649AB" w:rsidRPr="00EE4621" w:rsidRDefault="006649AB" w:rsidP="00885047">
            <w:pPr>
              <w:contextualSpacing/>
              <w:jc w:val="both"/>
              <w:rPr>
                <w:rFonts w:cs="Times New Roman"/>
                <w:szCs w:val="24"/>
              </w:rPr>
            </w:pPr>
            <w:r w:rsidRPr="00EE4621">
              <w:rPr>
                <w:rFonts w:cs="Times New Roman"/>
                <w:szCs w:val="24"/>
              </w:rPr>
              <w:t>Advisory councils</w:t>
            </w:r>
          </w:p>
        </w:tc>
        <w:tc>
          <w:tcPr>
            <w:tcW w:w="4788" w:type="dxa"/>
          </w:tcPr>
          <w:p w14:paraId="526AACE3" w14:textId="77777777" w:rsidR="006649AB" w:rsidRPr="00EE4621" w:rsidRDefault="006649AB" w:rsidP="00885047">
            <w:pPr>
              <w:contextualSpacing/>
              <w:jc w:val="both"/>
              <w:rPr>
                <w:rFonts w:cs="Times New Roman"/>
                <w:szCs w:val="24"/>
              </w:rPr>
            </w:pPr>
            <w:r w:rsidRPr="00EE4621">
              <w:rPr>
                <w:rFonts w:cs="Times New Roman"/>
                <w:szCs w:val="24"/>
              </w:rPr>
              <w:t>2 CFR § 200.422</w:t>
            </w:r>
          </w:p>
        </w:tc>
      </w:tr>
      <w:tr w:rsidR="006649AB" w:rsidRPr="00EE4621" w14:paraId="52B85209" w14:textId="77777777" w:rsidTr="006649AB">
        <w:tc>
          <w:tcPr>
            <w:tcW w:w="4788" w:type="dxa"/>
          </w:tcPr>
          <w:p w14:paraId="3E84C955" w14:textId="77777777" w:rsidR="006649AB" w:rsidRPr="00EE4621" w:rsidRDefault="006649AB" w:rsidP="00885047">
            <w:pPr>
              <w:contextualSpacing/>
              <w:jc w:val="both"/>
              <w:rPr>
                <w:rFonts w:cs="Times New Roman"/>
                <w:szCs w:val="24"/>
              </w:rPr>
            </w:pPr>
            <w:r w:rsidRPr="00EE4621">
              <w:rPr>
                <w:rFonts w:cs="Times New Roman"/>
                <w:szCs w:val="24"/>
              </w:rPr>
              <w:t>Alcoholic beverages</w:t>
            </w:r>
          </w:p>
        </w:tc>
        <w:tc>
          <w:tcPr>
            <w:tcW w:w="4788" w:type="dxa"/>
          </w:tcPr>
          <w:p w14:paraId="072C8A0A" w14:textId="77777777" w:rsidR="006649AB" w:rsidRPr="00EE4621" w:rsidRDefault="006649AB" w:rsidP="00885047">
            <w:pPr>
              <w:contextualSpacing/>
              <w:jc w:val="both"/>
              <w:rPr>
                <w:rFonts w:cs="Times New Roman"/>
                <w:szCs w:val="24"/>
              </w:rPr>
            </w:pPr>
            <w:r w:rsidRPr="00EE4621">
              <w:rPr>
                <w:rFonts w:cs="Times New Roman"/>
                <w:szCs w:val="24"/>
              </w:rPr>
              <w:t>2 CFR § 200.423</w:t>
            </w:r>
          </w:p>
        </w:tc>
      </w:tr>
      <w:tr w:rsidR="006649AB" w:rsidRPr="00EE4621" w14:paraId="651FECD5" w14:textId="77777777" w:rsidTr="006649AB">
        <w:tc>
          <w:tcPr>
            <w:tcW w:w="4788" w:type="dxa"/>
          </w:tcPr>
          <w:p w14:paraId="04300A26" w14:textId="77777777" w:rsidR="006649AB" w:rsidRPr="00EE4621" w:rsidRDefault="006649AB" w:rsidP="00885047">
            <w:pPr>
              <w:contextualSpacing/>
              <w:jc w:val="both"/>
              <w:rPr>
                <w:rFonts w:cs="Times New Roman"/>
                <w:szCs w:val="24"/>
              </w:rPr>
            </w:pPr>
            <w:r w:rsidRPr="00EE4621">
              <w:rPr>
                <w:rFonts w:cs="Times New Roman"/>
                <w:szCs w:val="24"/>
              </w:rPr>
              <w:t>Alumni/ae activities</w:t>
            </w:r>
          </w:p>
        </w:tc>
        <w:tc>
          <w:tcPr>
            <w:tcW w:w="4788" w:type="dxa"/>
          </w:tcPr>
          <w:p w14:paraId="42021657" w14:textId="77777777" w:rsidR="006649AB" w:rsidRPr="00EE4621" w:rsidRDefault="006649AB" w:rsidP="00885047">
            <w:pPr>
              <w:contextualSpacing/>
              <w:jc w:val="both"/>
              <w:rPr>
                <w:rFonts w:cs="Times New Roman"/>
                <w:szCs w:val="24"/>
              </w:rPr>
            </w:pPr>
            <w:r w:rsidRPr="00EE4621">
              <w:rPr>
                <w:rFonts w:cs="Times New Roman"/>
                <w:szCs w:val="24"/>
              </w:rPr>
              <w:t>2 CFR § 200.424</w:t>
            </w:r>
          </w:p>
        </w:tc>
      </w:tr>
      <w:tr w:rsidR="006649AB" w:rsidRPr="00EE4621" w14:paraId="563351A5" w14:textId="77777777" w:rsidTr="006649AB">
        <w:tc>
          <w:tcPr>
            <w:tcW w:w="4788" w:type="dxa"/>
          </w:tcPr>
          <w:p w14:paraId="14CD906E" w14:textId="77777777" w:rsidR="006649AB" w:rsidRPr="00EE4621" w:rsidRDefault="006649AB" w:rsidP="00885047">
            <w:pPr>
              <w:contextualSpacing/>
              <w:jc w:val="both"/>
              <w:rPr>
                <w:rFonts w:cs="Times New Roman"/>
                <w:szCs w:val="24"/>
              </w:rPr>
            </w:pPr>
            <w:r w:rsidRPr="00EE4621">
              <w:rPr>
                <w:rFonts w:cs="Times New Roman"/>
                <w:szCs w:val="24"/>
              </w:rPr>
              <w:t>Audit services</w:t>
            </w:r>
          </w:p>
        </w:tc>
        <w:tc>
          <w:tcPr>
            <w:tcW w:w="4788" w:type="dxa"/>
          </w:tcPr>
          <w:p w14:paraId="2D2A98C4" w14:textId="77777777" w:rsidR="006649AB" w:rsidRPr="00EE4621" w:rsidRDefault="006649AB" w:rsidP="00885047">
            <w:pPr>
              <w:contextualSpacing/>
              <w:jc w:val="both"/>
              <w:rPr>
                <w:rFonts w:cs="Times New Roman"/>
                <w:szCs w:val="24"/>
              </w:rPr>
            </w:pPr>
            <w:r w:rsidRPr="00EE4621">
              <w:rPr>
                <w:rFonts w:cs="Times New Roman"/>
                <w:szCs w:val="24"/>
              </w:rPr>
              <w:t>2 CFR § 200.425</w:t>
            </w:r>
          </w:p>
        </w:tc>
      </w:tr>
      <w:tr w:rsidR="006649AB" w:rsidRPr="00EE4621" w14:paraId="7FA8C3DA" w14:textId="77777777" w:rsidTr="006649AB">
        <w:tc>
          <w:tcPr>
            <w:tcW w:w="4788" w:type="dxa"/>
          </w:tcPr>
          <w:p w14:paraId="09D01ADC" w14:textId="77777777" w:rsidR="006649AB" w:rsidRPr="00EE4621" w:rsidRDefault="006649AB" w:rsidP="00885047">
            <w:pPr>
              <w:contextualSpacing/>
              <w:jc w:val="both"/>
              <w:rPr>
                <w:rFonts w:cs="Times New Roman"/>
                <w:szCs w:val="24"/>
              </w:rPr>
            </w:pPr>
            <w:r w:rsidRPr="00EE4621">
              <w:rPr>
                <w:rFonts w:cs="Times New Roman"/>
                <w:szCs w:val="24"/>
              </w:rPr>
              <w:t>Bad debts</w:t>
            </w:r>
          </w:p>
        </w:tc>
        <w:tc>
          <w:tcPr>
            <w:tcW w:w="4788" w:type="dxa"/>
          </w:tcPr>
          <w:p w14:paraId="0FA31D53" w14:textId="77777777" w:rsidR="006649AB" w:rsidRPr="00EE4621" w:rsidRDefault="006649AB" w:rsidP="00885047">
            <w:pPr>
              <w:contextualSpacing/>
              <w:jc w:val="both"/>
              <w:rPr>
                <w:rFonts w:cs="Times New Roman"/>
                <w:szCs w:val="24"/>
              </w:rPr>
            </w:pPr>
            <w:r w:rsidRPr="00EE4621">
              <w:rPr>
                <w:rFonts w:cs="Times New Roman"/>
                <w:szCs w:val="24"/>
              </w:rPr>
              <w:t>2 CFR § 200.426</w:t>
            </w:r>
          </w:p>
        </w:tc>
      </w:tr>
      <w:tr w:rsidR="006649AB" w:rsidRPr="00EE4621" w14:paraId="6E72819A" w14:textId="77777777" w:rsidTr="006649AB">
        <w:tc>
          <w:tcPr>
            <w:tcW w:w="4788" w:type="dxa"/>
          </w:tcPr>
          <w:p w14:paraId="086E8613" w14:textId="77777777" w:rsidR="006649AB" w:rsidRPr="00EE4621" w:rsidRDefault="006649AB" w:rsidP="00885047">
            <w:pPr>
              <w:contextualSpacing/>
              <w:jc w:val="both"/>
              <w:rPr>
                <w:rFonts w:cs="Times New Roman"/>
                <w:szCs w:val="24"/>
              </w:rPr>
            </w:pPr>
            <w:r w:rsidRPr="00EE4621">
              <w:rPr>
                <w:rFonts w:cs="Times New Roman"/>
                <w:szCs w:val="24"/>
              </w:rPr>
              <w:t>Bonding costs</w:t>
            </w:r>
          </w:p>
        </w:tc>
        <w:tc>
          <w:tcPr>
            <w:tcW w:w="4788" w:type="dxa"/>
          </w:tcPr>
          <w:p w14:paraId="131A2E65" w14:textId="77777777" w:rsidR="006649AB" w:rsidRPr="00EE4621" w:rsidRDefault="006649AB" w:rsidP="00885047">
            <w:pPr>
              <w:contextualSpacing/>
              <w:jc w:val="both"/>
              <w:rPr>
                <w:rFonts w:cs="Times New Roman"/>
                <w:szCs w:val="24"/>
              </w:rPr>
            </w:pPr>
            <w:r w:rsidRPr="00EE4621">
              <w:rPr>
                <w:rFonts w:cs="Times New Roman"/>
                <w:szCs w:val="24"/>
              </w:rPr>
              <w:t>2 CFR § 200.427</w:t>
            </w:r>
          </w:p>
        </w:tc>
      </w:tr>
      <w:tr w:rsidR="006649AB" w:rsidRPr="00EE4621" w14:paraId="365743B9" w14:textId="77777777" w:rsidTr="006649AB">
        <w:tc>
          <w:tcPr>
            <w:tcW w:w="4788" w:type="dxa"/>
          </w:tcPr>
          <w:p w14:paraId="39E2D187" w14:textId="77777777" w:rsidR="006649AB" w:rsidRPr="00EE4621" w:rsidRDefault="006649AB" w:rsidP="00885047">
            <w:pPr>
              <w:contextualSpacing/>
              <w:jc w:val="both"/>
              <w:rPr>
                <w:rFonts w:cs="Times New Roman"/>
                <w:szCs w:val="24"/>
              </w:rPr>
            </w:pPr>
            <w:r w:rsidRPr="00EE4621">
              <w:rPr>
                <w:rFonts w:cs="Times New Roman"/>
                <w:szCs w:val="24"/>
              </w:rPr>
              <w:t>Collection of improper payments</w:t>
            </w:r>
          </w:p>
        </w:tc>
        <w:tc>
          <w:tcPr>
            <w:tcW w:w="4788" w:type="dxa"/>
          </w:tcPr>
          <w:p w14:paraId="4D8D0720" w14:textId="77777777" w:rsidR="006649AB" w:rsidRPr="00EE4621" w:rsidRDefault="006649AB" w:rsidP="00885047">
            <w:pPr>
              <w:contextualSpacing/>
              <w:jc w:val="both"/>
              <w:rPr>
                <w:rFonts w:cs="Times New Roman"/>
                <w:szCs w:val="24"/>
              </w:rPr>
            </w:pPr>
            <w:r w:rsidRPr="00EE4621">
              <w:rPr>
                <w:rFonts w:cs="Times New Roman"/>
                <w:szCs w:val="24"/>
              </w:rPr>
              <w:t>2 CFR § 200.428</w:t>
            </w:r>
          </w:p>
        </w:tc>
      </w:tr>
      <w:tr w:rsidR="006649AB" w:rsidRPr="00EE4621" w14:paraId="596FAA09" w14:textId="77777777" w:rsidTr="006649AB">
        <w:tc>
          <w:tcPr>
            <w:tcW w:w="4788" w:type="dxa"/>
          </w:tcPr>
          <w:p w14:paraId="4CCDD5AA" w14:textId="77777777" w:rsidR="006649AB" w:rsidRPr="00EE4621" w:rsidRDefault="006649AB" w:rsidP="00885047">
            <w:pPr>
              <w:contextualSpacing/>
              <w:jc w:val="both"/>
              <w:rPr>
                <w:rFonts w:cs="Times New Roman"/>
                <w:szCs w:val="24"/>
              </w:rPr>
            </w:pPr>
            <w:r w:rsidRPr="00EE4621">
              <w:rPr>
                <w:rFonts w:cs="Times New Roman"/>
                <w:szCs w:val="24"/>
              </w:rPr>
              <w:t>Commencement and convocation costs</w:t>
            </w:r>
          </w:p>
        </w:tc>
        <w:tc>
          <w:tcPr>
            <w:tcW w:w="4788" w:type="dxa"/>
          </w:tcPr>
          <w:p w14:paraId="0F8AC336" w14:textId="77777777" w:rsidR="006649AB" w:rsidRPr="00EE4621" w:rsidRDefault="006649AB" w:rsidP="00885047">
            <w:pPr>
              <w:contextualSpacing/>
              <w:jc w:val="both"/>
              <w:rPr>
                <w:rFonts w:cs="Times New Roman"/>
                <w:szCs w:val="24"/>
              </w:rPr>
            </w:pPr>
            <w:r w:rsidRPr="00EE4621">
              <w:rPr>
                <w:rFonts w:cs="Times New Roman"/>
                <w:szCs w:val="24"/>
              </w:rPr>
              <w:t>2 CFR § 200.429</w:t>
            </w:r>
          </w:p>
        </w:tc>
      </w:tr>
      <w:tr w:rsidR="006649AB" w:rsidRPr="00EE4621" w14:paraId="635F5B8F" w14:textId="77777777" w:rsidTr="006649AB">
        <w:tc>
          <w:tcPr>
            <w:tcW w:w="4788" w:type="dxa"/>
          </w:tcPr>
          <w:p w14:paraId="2BDAF6AF" w14:textId="77777777" w:rsidR="006649AB" w:rsidRPr="00EE4621" w:rsidRDefault="006649AB" w:rsidP="00885047">
            <w:pPr>
              <w:contextualSpacing/>
              <w:jc w:val="both"/>
              <w:rPr>
                <w:rFonts w:cs="Times New Roman"/>
                <w:szCs w:val="24"/>
              </w:rPr>
            </w:pPr>
            <w:r w:rsidRPr="00EE4621">
              <w:rPr>
                <w:rFonts w:cs="Times New Roman"/>
                <w:szCs w:val="24"/>
              </w:rPr>
              <w:t>Compensation – personal services</w:t>
            </w:r>
          </w:p>
        </w:tc>
        <w:tc>
          <w:tcPr>
            <w:tcW w:w="4788" w:type="dxa"/>
          </w:tcPr>
          <w:p w14:paraId="0A366222" w14:textId="77777777" w:rsidR="006649AB" w:rsidRPr="00EE4621" w:rsidRDefault="006649AB" w:rsidP="00885047">
            <w:pPr>
              <w:contextualSpacing/>
              <w:jc w:val="both"/>
              <w:rPr>
                <w:rFonts w:cs="Times New Roman"/>
                <w:szCs w:val="24"/>
              </w:rPr>
            </w:pPr>
            <w:r w:rsidRPr="00EE4621">
              <w:rPr>
                <w:rFonts w:cs="Times New Roman"/>
                <w:szCs w:val="24"/>
              </w:rPr>
              <w:t>2 CFR § 200.430</w:t>
            </w:r>
          </w:p>
        </w:tc>
      </w:tr>
      <w:tr w:rsidR="006649AB" w:rsidRPr="00EE4621" w14:paraId="687CECF6" w14:textId="77777777" w:rsidTr="006649AB">
        <w:tc>
          <w:tcPr>
            <w:tcW w:w="4788" w:type="dxa"/>
          </w:tcPr>
          <w:p w14:paraId="5C487967" w14:textId="77777777" w:rsidR="006649AB" w:rsidRPr="00EE4621" w:rsidRDefault="006649AB" w:rsidP="00885047">
            <w:pPr>
              <w:contextualSpacing/>
              <w:jc w:val="both"/>
              <w:rPr>
                <w:rFonts w:cs="Times New Roman"/>
                <w:szCs w:val="24"/>
              </w:rPr>
            </w:pPr>
            <w:r w:rsidRPr="00EE4621">
              <w:rPr>
                <w:rFonts w:cs="Times New Roman"/>
                <w:szCs w:val="24"/>
              </w:rPr>
              <w:t>Compensation – fringe benefits</w:t>
            </w:r>
          </w:p>
        </w:tc>
        <w:tc>
          <w:tcPr>
            <w:tcW w:w="4788" w:type="dxa"/>
          </w:tcPr>
          <w:p w14:paraId="6366594E" w14:textId="77777777" w:rsidR="006649AB" w:rsidRPr="00EE4621" w:rsidRDefault="006649AB" w:rsidP="00885047">
            <w:pPr>
              <w:contextualSpacing/>
              <w:jc w:val="both"/>
              <w:rPr>
                <w:rFonts w:cs="Times New Roman"/>
                <w:szCs w:val="24"/>
              </w:rPr>
            </w:pPr>
            <w:r w:rsidRPr="00EE4621">
              <w:rPr>
                <w:rFonts w:cs="Times New Roman"/>
                <w:szCs w:val="24"/>
              </w:rPr>
              <w:t>2 CFR § 200.431</w:t>
            </w:r>
          </w:p>
        </w:tc>
      </w:tr>
      <w:tr w:rsidR="006649AB" w:rsidRPr="00EE4621" w14:paraId="5BE964C9" w14:textId="77777777" w:rsidTr="006649AB">
        <w:tc>
          <w:tcPr>
            <w:tcW w:w="4788" w:type="dxa"/>
          </w:tcPr>
          <w:p w14:paraId="1B9B7B3A" w14:textId="77777777" w:rsidR="006649AB" w:rsidRPr="00EE4621" w:rsidRDefault="006649AB" w:rsidP="00885047">
            <w:pPr>
              <w:contextualSpacing/>
              <w:jc w:val="both"/>
              <w:rPr>
                <w:rFonts w:cs="Times New Roman"/>
                <w:szCs w:val="24"/>
              </w:rPr>
            </w:pPr>
            <w:r w:rsidRPr="00EE4621">
              <w:rPr>
                <w:rFonts w:cs="Times New Roman"/>
                <w:szCs w:val="24"/>
              </w:rPr>
              <w:t>Conferences</w:t>
            </w:r>
          </w:p>
        </w:tc>
        <w:tc>
          <w:tcPr>
            <w:tcW w:w="4788" w:type="dxa"/>
          </w:tcPr>
          <w:p w14:paraId="36D31C17" w14:textId="77777777" w:rsidR="006649AB" w:rsidRPr="00EE4621" w:rsidRDefault="006649AB" w:rsidP="00885047">
            <w:pPr>
              <w:contextualSpacing/>
              <w:jc w:val="both"/>
              <w:rPr>
                <w:rFonts w:cs="Times New Roman"/>
                <w:szCs w:val="24"/>
              </w:rPr>
            </w:pPr>
            <w:r w:rsidRPr="00EE4621">
              <w:rPr>
                <w:rFonts w:cs="Times New Roman"/>
                <w:szCs w:val="24"/>
              </w:rPr>
              <w:t>2 CFR § 200.432</w:t>
            </w:r>
          </w:p>
        </w:tc>
      </w:tr>
      <w:tr w:rsidR="006649AB" w:rsidRPr="00EE4621" w14:paraId="1AA48010" w14:textId="77777777" w:rsidTr="006649AB">
        <w:tc>
          <w:tcPr>
            <w:tcW w:w="4788" w:type="dxa"/>
          </w:tcPr>
          <w:p w14:paraId="23CC6955" w14:textId="77777777" w:rsidR="006649AB" w:rsidRPr="00EE4621" w:rsidRDefault="006649AB" w:rsidP="00885047">
            <w:pPr>
              <w:contextualSpacing/>
              <w:jc w:val="both"/>
              <w:rPr>
                <w:rFonts w:cs="Times New Roman"/>
                <w:szCs w:val="24"/>
              </w:rPr>
            </w:pPr>
            <w:r w:rsidRPr="00EE4621">
              <w:rPr>
                <w:rFonts w:cs="Times New Roman"/>
                <w:szCs w:val="24"/>
              </w:rPr>
              <w:t>Contingency provisions</w:t>
            </w:r>
          </w:p>
        </w:tc>
        <w:tc>
          <w:tcPr>
            <w:tcW w:w="4788" w:type="dxa"/>
          </w:tcPr>
          <w:p w14:paraId="73F1B472" w14:textId="77777777" w:rsidR="006649AB" w:rsidRPr="00EE4621" w:rsidRDefault="006649AB" w:rsidP="00885047">
            <w:pPr>
              <w:contextualSpacing/>
              <w:jc w:val="both"/>
              <w:rPr>
                <w:rFonts w:cs="Times New Roman"/>
                <w:szCs w:val="24"/>
              </w:rPr>
            </w:pPr>
            <w:r w:rsidRPr="00EE4621">
              <w:rPr>
                <w:rFonts w:cs="Times New Roman"/>
                <w:szCs w:val="24"/>
              </w:rPr>
              <w:t>2 CFR § 200.433</w:t>
            </w:r>
          </w:p>
        </w:tc>
      </w:tr>
      <w:tr w:rsidR="006649AB" w:rsidRPr="00EE4621" w14:paraId="098A6705" w14:textId="77777777" w:rsidTr="006649AB">
        <w:tc>
          <w:tcPr>
            <w:tcW w:w="4788" w:type="dxa"/>
          </w:tcPr>
          <w:p w14:paraId="33D1A906" w14:textId="77777777" w:rsidR="006649AB" w:rsidRPr="00EE4621" w:rsidRDefault="006649AB" w:rsidP="00885047">
            <w:pPr>
              <w:contextualSpacing/>
              <w:jc w:val="both"/>
              <w:rPr>
                <w:rFonts w:cs="Times New Roman"/>
                <w:szCs w:val="24"/>
              </w:rPr>
            </w:pPr>
            <w:r w:rsidRPr="00EE4621">
              <w:rPr>
                <w:rFonts w:cs="Times New Roman"/>
                <w:szCs w:val="24"/>
              </w:rPr>
              <w:t>Contributions and donations</w:t>
            </w:r>
          </w:p>
        </w:tc>
        <w:tc>
          <w:tcPr>
            <w:tcW w:w="4788" w:type="dxa"/>
          </w:tcPr>
          <w:p w14:paraId="0D4E2266" w14:textId="77777777" w:rsidR="006649AB" w:rsidRPr="00EE4621" w:rsidRDefault="006649AB" w:rsidP="00885047">
            <w:pPr>
              <w:contextualSpacing/>
              <w:jc w:val="both"/>
              <w:rPr>
                <w:rFonts w:cs="Times New Roman"/>
                <w:szCs w:val="24"/>
              </w:rPr>
            </w:pPr>
            <w:r w:rsidRPr="00EE4621">
              <w:rPr>
                <w:rFonts w:cs="Times New Roman"/>
                <w:szCs w:val="24"/>
              </w:rPr>
              <w:t>2 CFR § 200.434</w:t>
            </w:r>
          </w:p>
        </w:tc>
      </w:tr>
      <w:tr w:rsidR="006649AB" w:rsidRPr="00EE4621" w14:paraId="212818DE" w14:textId="77777777" w:rsidTr="006649AB">
        <w:tc>
          <w:tcPr>
            <w:tcW w:w="4788" w:type="dxa"/>
          </w:tcPr>
          <w:p w14:paraId="1D9ED4A1" w14:textId="77777777" w:rsidR="006649AB" w:rsidRPr="00EE4621" w:rsidRDefault="006649AB" w:rsidP="00885047">
            <w:pPr>
              <w:contextualSpacing/>
              <w:jc w:val="both"/>
              <w:rPr>
                <w:rFonts w:cs="Times New Roman"/>
                <w:szCs w:val="24"/>
              </w:rPr>
            </w:pPr>
            <w:r w:rsidRPr="00EE4621">
              <w:rPr>
                <w:rFonts w:cs="Times New Roman"/>
                <w:szCs w:val="24"/>
              </w:rPr>
              <w:t>Defense and prosecution of criminal and civil proceedings, claims, appeals and patent infringements</w:t>
            </w:r>
          </w:p>
        </w:tc>
        <w:tc>
          <w:tcPr>
            <w:tcW w:w="4788" w:type="dxa"/>
            <w:vAlign w:val="center"/>
          </w:tcPr>
          <w:p w14:paraId="714FE599" w14:textId="77777777" w:rsidR="006649AB" w:rsidRPr="00EE4621" w:rsidRDefault="006649AB" w:rsidP="00885047">
            <w:pPr>
              <w:contextualSpacing/>
              <w:jc w:val="both"/>
              <w:rPr>
                <w:rFonts w:cs="Times New Roman"/>
                <w:szCs w:val="24"/>
              </w:rPr>
            </w:pPr>
            <w:r w:rsidRPr="00EE4621">
              <w:rPr>
                <w:rFonts w:cs="Times New Roman"/>
                <w:szCs w:val="24"/>
              </w:rPr>
              <w:t>2 CFR § 200.435</w:t>
            </w:r>
          </w:p>
        </w:tc>
      </w:tr>
      <w:tr w:rsidR="006649AB" w:rsidRPr="00EE4621" w14:paraId="1B211D83" w14:textId="77777777" w:rsidTr="006649AB">
        <w:tc>
          <w:tcPr>
            <w:tcW w:w="4788" w:type="dxa"/>
          </w:tcPr>
          <w:p w14:paraId="1A4EC0E9" w14:textId="77777777" w:rsidR="006649AB" w:rsidRPr="00EE4621" w:rsidRDefault="006649AB" w:rsidP="00885047">
            <w:pPr>
              <w:contextualSpacing/>
              <w:jc w:val="both"/>
              <w:rPr>
                <w:rFonts w:cs="Times New Roman"/>
                <w:szCs w:val="24"/>
              </w:rPr>
            </w:pPr>
            <w:r w:rsidRPr="00EE4621">
              <w:rPr>
                <w:rFonts w:cs="Times New Roman"/>
                <w:szCs w:val="24"/>
              </w:rPr>
              <w:t>Depreciation</w:t>
            </w:r>
          </w:p>
        </w:tc>
        <w:tc>
          <w:tcPr>
            <w:tcW w:w="4788" w:type="dxa"/>
          </w:tcPr>
          <w:p w14:paraId="5A4B7054" w14:textId="77777777" w:rsidR="006649AB" w:rsidRPr="00EE4621" w:rsidRDefault="006649AB" w:rsidP="00885047">
            <w:pPr>
              <w:contextualSpacing/>
              <w:jc w:val="both"/>
              <w:rPr>
                <w:rFonts w:cs="Times New Roman"/>
                <w:szCs w:val="24"/>
              </w:rPr>
            </w:pPr>
            <w:r w:rsidRPr="00EE4621">
              <w:rPr>
                <w:rFonts w:cs="Times New Roman"/>
                <w:szCs w:val="24"/>
              </w:rPr>
              <w:t>2 CFR § 200.436</w:t>
            </w:r>
          </w:p>
        </w:tc>
      </w:tr>
      <w:tr w:rsidR="006649AB" w:rsidRPr="00EE4621" w14:paraId="30C70DAC" w14:textId="77777777" w:rsidTr="006649AB">
        <w:tc>
          <w:tcPr>
            <w:tcW w:w="4788" w:type="dxa"/>
          </w:tcPr>
          <w:p w14:paraId="6075D9A5" w14:textId="77777777" w:rsidR="006649AB" w:rsidRPr="00EE4621" w:rsidRDefault="006649AB" w:rsidP="00885047">
            <w:pPr>
              <w:contextualSpacing/>
              <w:jc w:val="both"/>
              <w:rPr>
                <w:rFonts w:cs="Times New Roman"/>
                <w:szCs w:val="24"/>
              </w:rPr>
            </w:pPr>
            <w:r w:rsidRPr="00EE4621">
              <w:rPr>
                <w:rFonts w:cs="Times New Roman"/>
                <w:szCs w:val="24"/>
              </w:rPr>
              <w:t>Employee health and welfare costs</w:t>
            </w:r>
          </w:p>
        </w:tc>
        <w:tc>
          <w:tcPr>
            <w:tcW w:w="4788" w:type="dxa"/>
          </w:tcPr>
          <w:p w14:paraId="242B6B7B" w14:textId="77777777" w:rsidR="006649AB" w:rsidRPr="00EE4621" w:rsidRDefault="006649AB" w:rsidP="00885047">
            <w:pPr>
              <w:contextualSpacing/>
              <w:jc w:val="both"/>
              <w:rPr>
                <w:rFonts w:cs="Times New Roman"/>
                <w:szCs w:val="24"/>
              </w:rPr>
            </w:pPr>
            <w:r w:rsidRPr="00EE4621">
              <w:rPr>
                <w:rFonts w:cs="Times New Roman"/>
                <w:szCs w:val="24"/>
              </w:rPr>
              <w:t>2 CFR § 200.437</w:t>
            </w:r>
          </w:p>
        </w:tc>
      </w:tr>
      <w:tr w:rsidR="006649AB" w:rsidRPr="00EE4621" w14:paraId="4A8B9B43" w14:textId="77777777" w:rsidTr="006649AB">
        <w:tc>
          <w:tcPr>
            <w:tcW w:w="4788" w:type="dxa"/>
          </w:tcPr>
          <w:p w14:paraId="5F645DF8" w14:textId="77777777" w:rsidR="006649AB" w:rsidRPr="00EE4621" w:rsidRDefault="006649AB" w:rsidP="00885047">
            <w:pPr>
              <w:contextualSpacing/>
              <w:jc w:val="both"/>
              <w:rPr>
                <w:rFonts w:cs="Times New Roman"/>
                <w:szCs w:val="24"/>
              </w:rPr>
            </w:pPr>
            <w:r w:rsidRPr="00EE4621">
              <w:rPr>
                <w:rFonts w:cs="Times New Roman"/>
                <w:szCs w:val="24"/>
              </w:rPr>
              <w:t>Entertainment costs</w:t>
            </w:r>
          </w:p>
        </w:tc>
        <w:tc>
          <w:tcPr>
            <w:tcW w:w="4788" w:type="dxa"/>
          </w:tcPr>
          <w:p w14:paraId="2875CECF" w14:textId="77777777" w:rsidR="006649AB" w:rsidRPr="00EE4621" w:rsidRDefault="006649AB" w:rsidP="00885047">
            <w:pPr>
              <w:contextualSpacing/>
              <w:jc w:val="both"/>
              <w:rPr>
                <w:rFonts w:cs="Times New Roman"/>
                <w:szCs w:val="24"/>
              </w:rPr>
            </w:pPr>
            <w:r w:rsidRPr="00EE4621">
              <w:rPr>
                <w:rFonts w:cs="Times New Roman"/>
                <w:szCs w:val="24"/>
              </w:rPr>
              <w:t>2 CFR § 200.438</w:t>
            </w:r>
          </w:p>
        </w:tc>
      </w:tr>
      <w:tr w:rsidR="006649AB" w:rsidRPr="00EE4621" w14:paraId="3109CF0C" w14:textId="77777777" w:rsidTr="006649AB">
        <w:tc>
          <w:tcPr>
            <w:tcW w:w="4788" w:type="dxa"/>
          </w:tcPr>
          <w:p w14:paraId="68D03ECA" w14:textId="77777777" w:rsidR="006649AB" w:rsidRPr="00EE4621" w:rsidRDefault="006649AB" w:rsidP="00885047">
            <w:pPr>
              <w:contextualSpacing/>
              <w:jc w:val="both"/>
              <w:rPr>
                <w:rFonts w:cs="Times New Roman"/>
                <w:szCs w:val="24"/>
              </w:rPr>
            </w:pPr>
            <w:r w:rsidRPr="00EE4621">
              <w:rPr>
                <w:rFonts w:cs="Times New Roman"/>
                <w:szCs w:val="24"/>
              </w:rPr>
              <w:t>Equipment and other capital expenditures</w:t>
            </w:r>
          </w:p>
        </w:tc>
        <w:tc>
          <w:tcPr>
            <w:tcW w:w="4788" w:type="dxa"/>
          </w:tcPr>
          <w:p w14:paraId="1805C957" w14:textId="77777777" w:rsidR="006649AB" w:rsidRPr="00EE4621" w:rsidRDefault="006649AB" w:rsidP="00885047">
            <w:pPr>
              <w:contextualSpacing/>
              <w:jc w:val="both"/>
              <w:rPr>
                <w:rFonts w:cs="Times New Roman"/>
                <w:szCs w:val="24"/>
              </w:rPr>
            </w:pPr>
            <w:r w:rsidRPr="00EE4621">
              <w:rPr>
                <w:rFonts w:cs="Times New Roman"/>
                <w:szCs w:val="24"/>
              </w:rPr>
              <w:t>2 CFR § 200.439</w:t>
            </w:r>
          </w:p>
        </w:tc>
      </w:tr>
      <w:tr w:rsidR="006649AB" w:rsidRPr="00EE4621" w14:paraId="18DFA117" w14:textId="77777777" w:rsidTr="006649AB">
        <w:tc>
          <w:tcPr>
            <w:tcW w:w="4788" w:type="dxa"/>
          </w:tcPr>
          <w:p w14:paraId="6058BAED" w14:textId="77777777" w:rsidR="006649AB" w:rsidRPr="00EE4621" w:rsidRDefault="006649AB" w:rsidP="00885047">
            <w:pPr>
              <w:contextualSpacing/>
              <w:jc w:val="both"/>
              <w:rPr>
                <w:rFonts w:cs="Times New Roman"/>
                <w:szCs w:val="24"/>
              </w:rPr>
            </w:pPr>
            <w:r w:rsidRPr="00EE4621">
              <w:rPr>
                <w:rFonts w:cs="Times New Roman"/>
                <w:szCs w:val="24"/>
              </w:rPr>
              <w:t>Exchange rates</w:t>
            </w:r>
          </w:p>
        </w:tc>
        <w:tc>
          <w:tcPr>
            <w:tcW w:w="4788" w:type="dxa"/>
          </w:tcPr>
          <w:p w14:paraId="4707FF72" w14:textId="77777777" w:rsidR="006649AB" w:rsidRPr="00EE4621" w:rsidRDefault="006649AB" w:rsidP="00885047">
            <w:pPr>
              <w:contextualSpacing/>
              <w:jc w:val="both"/>
              <w:rPr>
                <w:rFonts w:cs="Times New Roman"/>
                <w:szCs w:val="24"/>
              </w:rPr>
            </w:pPr>
            <w:r w:rsidRPr="00EE4621">
              <w:rPr>
                <w:rFonts w:cs="Times New Roman"/>
                <w:szCs w:val="24"/>
              </w:rPr>
              <w:t>2 CFR § 200.440</w:t>
            </w:r>
          </w:p>
        </w:tc>
      </w:tr>
      <w:tr w:rsidR="006649AB" w:rsidRPr="00EE4621" w14:paraId="2166E705" w14:textId="77777777" w:rsidTr="006649AB">
        <w:tc>
          <w:tcPr>
            <w:tcW w:w="4788" w:type="dxa"/>
          </w:tcPr>
          <w:p w14:paraId="5633BFAD" w14:textId="77777777" w:rsidR="006649AB" w:rsidRPr="00EE4621" w:rsidRDefault="006649AB" w:rsidP="00885047">
            <w:pPr>
              <w:contextualSpacing/>
              <w:jc w:val="both"/>
              <w:rPr>
                <w:rFonts w:cs="Times New Roman"/>
                <w:szCs w:val="24"/>
              </w:rPr>
            </w:pPr>
            <w:r w:rsidRPr="00EE4621">
              <w:rPr>
                <w:rFonts w:cs="Times New Roman"/>
                <w:szCs w:val="24"/>
              </w:rPr>
              <w:t>Fines, penalties, damages and other settlements</w:t>
            </w:r>
          </w:p>
        </w:tc>
        <w:tc>
          <w:tcPr>
            <w:tcW w:w="4788" w:type="dxa"/>
          </w:tcPr>
          <w:p w14:paraId="1A4D4543" w14:textId="77777777" w:rsidR="006649AB" w:rsidRPr="00EE4621" w:rsidRDefault="006649AB" w:rsidP="00885047">
            <w:pPr>
              <w:contextualSpacing/>
              <w:jc w:val="both"/>
              <w:rPr>
                <w:rFonts w:cs="Times New Roman"/>
                <w:szCs w:val="24"/>
              </w:rPr>
            </w:pPr>
            <w:r w:rsidRPr="00EE4621">
              <w:rPr>
                <w:rFonts w:cs="Times New Roman"/>
                <w:szCs w:val="24"/>
              </w:rPr>
              <w:t>2 CFR § 200.441</w:t>
            </w:r>
          </w:p>
        </w:tc>
      </w:tr>
      <w:tr w:rsidR="006649AB" w:rsidRPr="00EE4621" w14:paraId="3A4EBF2D" w14:textId="77777777" w:rsidTr="006649AB">
        <w:tc>
          <w:tcPr>
            <w:tcW w:w="4788" w:type="dxa"/>
          </w:tcPr>
          <w:p w14:paraId="03B96FD4" w14:textId="77777777" w:rsidR="006649AB" w:rsidRPr="00EE4621" w:rsidRDefault="006649AB" w:rsidP="00885047">
            <w:pPr>
              <w:contextualSpacing/>
              <w:jc w:val="both"/>
              <w:rPr>
                <w:rFonts w:cs="Times New Roman"/>
                <w:szCs w:val="24"/>
              </w:rPr>
            </w:pPr>
            <w:r w:rsidRPr="00EE4621">
              <w:rPr>
                <w:rFonts w:cs="Times New Roman"/>
                <w:szCs w:val="24"/>
              </w:rPr>
              <w:t>Fund raising and investment management costs</w:t>
            </w:r>
          </w:p>
        </w:tc>
        <w:tc>
          <w:tcPr>
            <w:tcW w:w="4788" w:type="dxa"/>
          </w:tcPr>
          <w:p w14:paraId="7C03D6A7" w14:textId="77777777" w:rsidR="006649AB" w:rsidRPr="00EE4621" w:rsidRDefault="006649AB" w:rsidP="00885047">
            <w:pPr>
              <w:contextualSpacing/>
              <w:jc w:val="both"/>
              <w:rPr>
                <w:rFonts w:cs="Times New Roman"/>
                <w:szCs w:val="24"/>
              </w:rPr>
            </w:pPr>
            <w:r w:rsidRPr="00EE4621">
              <w:rPr>
                <w:rFonts w:cs="Times New Roman"/>
                <w:szCs w:val="24"/>
              </w:rPr>
              <w:t>2 CFR § 200.442</w:t>
            </w:r>
          </w:p>
        </w:tc>
      </w:tr>
      <w:tr w:rsidR="006649AB" w:rsidRPr="00EE4621" w14:paraId="2EF0E696" w14:textId="77777777" w:rsidTr="006649AB">
        <w:tc>
          <w:tcPr>
            <w:tcW w:w="4788" w:type="dxa"/>
          </w:tcPr>
          <w:p w14:paraId="7A08FA96" w14:textId="77777777" w:rsidR="006649AB" w:rsidRPr="00EE4621" w:rsidRDefault="006649AB" w:rsidP="00885047">
            <w:pPr>
              <w:contextualSpacing/>
              <w:jc w:val="both"/>
              <w:rPr>
                <w:rFonts w:cs="Times New Roman"/>
                <w:szCs w:val="24"/>
              </w:rPr>
            </w:pPr>
            <w:r w:rsidRPr="00EE4621">
              <w:rPr>
                <w:rFonts w:cs="Times New Roman"/>
                <w:szCs w:val="24"/>
              </w:rPr>
              <w:t>Gains and losses on disposition of depreciable assets</w:t>
            </w:r>
          </w:p>
        </w:tc>
        <w:tc>
          <w:tcPr>
            <w:tcW w:w="4788" w:type="dxa"/>
            <w:vAlign w:val="center"/>
          </w:tcPr>
          <w:p w14:paraId="45823325" w14:textId="77777777" w:rsidR="006649AB" w:rsidRPr="00EE4621" w:rsidRDefault="006649AB" w:rsidP="00885047">
            <w:pPr>
              <w:contextualSpacing/>
              <w:jc w:val="both"/>
              <w:rPr>
                <w:rFonts w:cs="Times New Roman"/>
                <w:szCs w:val="24"/>
              </w:rPr>
            </w:pPr>
            <w:r w:rsidRPr="00EE4621">
              <w:rPr>
                <w:rFonts w:cs="Times New Roman"/>
                <w:szCs w:val="24"/>
              </w:rPr>
              <w:t>2 CFR § 200.443</w:t>
            </w:r>
          </w:p>
        </w:tc>
      </w:tr>
      <w:tr w:rsidR="006649AB" w:rsidRPr="00EE4621" w14:paraId="1E2A49AC" w14:textId="77777777" w:rsidTr="006649AB">
        <w:tc>
          <w:tcPr>
            <w:tcW w:w="4788" w:type="dxa"/>
          </w:tcPr>
          <w:p w14:paraId="6ACAE1A8" w14:textId="77777777" w:rsidR="006649AB" w:rsidRPr="00EE4621" w:rsidRDefault="006649AB" w:rsidP="00885047">
            <w:pPr>
              <w:contextualSpacing/>
              <w:jc w:val="both"/>
              <w:rPr>
                <w:rFonts w:cs="Times New Roman"/>
                <w:szCs w:val="24"/>
              </w:rPr>
            </w:pPr>
            <w:r w:rsidRPr="00EE4621">
              <w:rPr>
                <w:rFonts w:cs="Times New Roman"/>
                <w:szCs w:val="24"/>
              </w:rPr>
              <w:t>General costs of government</w:t>
            </w:r>
          </w:p>
        </w:tc>
        <w:tc>
          <w:tcPr>
            <w:tcW w:w="4788" w:type="dxa"/>
          </w:tcPr>
          <w:p w14:paraId="043FC9B8" w14:textId="77777777" w:rsidR="006649AB" w:rsidRPr="00EE4621" w:rsidRDefault="006649AB" w:rsidP="00885047">
            <w:pPr>
              <w:contextualSpacing/>
              <w:jc w:val="both"/>
              <w:rPr>
                <w:rFonts w:cs="Times New Roman"/>
                <w:szCs w:val="24"/>
              </w:rPr>
            </w:pPr>
            <w:r w:rsidRPr="00EE4621">
              <w:rPr>
                <w:rFonts w:cs="Times New Roman"/>
                <w:szCs w:val="24"/>
              </w:rPr>
              <w:t>2 CFR § 200.444</w:t>
            </w:r>
          </w:p>
        </w:tc>
      </w:tr>
      <w:tr w:rsidR="006649AB" w:rsidRPr="00EE4621" w14:paraId="1BDFDFBE" w14:textId="77777777" w:rsidTr="006649AB">
        <w:tc>
          <w:tcPr>
            <w:tcW w:w="4788" w:type="dxa"/>
          </w:tcPr>
          <w:p w14:paraId="57591D4E" w14:textId="77777777" w:rsidR="006649AB" w:rsidRPr="00EE4621" w:rsidRDefault="006649AB" w:rsidP="00885047">
            <w:pPr>
              <w:contextualSpacing/>
              <w:jc w:val="both"/>
              <w:rPr>
                <w:rFonts w:cs="Times New Roman"/>
                <w:szCs w:val="24"/>
              </w:rPr>
            </w:pPr>
            <w:r w:rsidRPr="00EE4621">
              <w:rPr>
                <w:rFonts w:cs="Times New Roman"/>
                <w:szCs w:val="24"/>
              </w:rPr>
              <w:t>Goods and services for personal use</w:t>
            </w:r>
          </w:p>
        </w:tc>
        <w:tc>
          <w:tcPr>
            <w:tcW w:w="4788" w:type="dxa"/>
          </w:tcPr>
          <w:p w14:paraId="10C620AA" w14:textId="77777777" w:rsidR="006649AB" w:rsidRPr="00EE4621" w:rsidRDefault="006649AB" w:rsidP="00885047">
            <w:pPr>
              <w:contextualSpacing/>
              <w:jc w:val="both"/>
              <w:rPr>
                <w:rFonts w:cs="Times New Roman"/>
                <w:szCs w:val="24"/>
              </w:rPr>
            </w:pPr>
            <w:r w:rsidRPr="00EE4621">
              <w:rPr>
                <w:rFonts w:cs="Times New Roman"/>
                <w:szCs w:val="24"/>
              </w:rPr>
              <w:t>2 CFR § 200.445</w:t>
            </w:r>
          </w:p>
        </w:tc>
      </w:tr>
      <w:tr w:rsidR="006649AB" w:rsidRPr="00EE4621" w14:paraId="60F87FDB" w14:textId="77777777" w:rsidTr="006649AB">
        <w:tc>
          <w:tcPr>
            <w:tcW w:w="4788" w:type="dxa"/>
          </w:tcPr>
          <w:p w14:paraId="76974886" w14:textId="77777777" w:rsidR="006649AB" w:rsidRPr="00EE4621" w:rsidRDefault="006649AB" w:rsidP="00885047">
            <w:pPr>
              <w:contextualSpacing/>
              <w:jc w:val="both"/>
              <w:rPr>
                <w:rFonts w:cs="Times New Roman"/>
                <w:szCs w:val="24"/>
              </w:rPr>
            </w:pPr>
            <w:r w:rsidRPr="00EE4621">
              <w:rPr>
                <w:rFonts w:cs="Times New Roman"/>
                <w:szCs w:val="24"/>
              </w:rPr>
              <w:t>Idle facilities and idle capacity</w:t>
            </w:r>
          </w:p>
        </w:tc>
        <w:tc>
          <w:tcPr>
            <w:tcW w:w="4788" w:type="dxa"/>
          </w:tcPr>
          <w:p w14:paraId="24C627FB" w14:textId="77777777" w:rsidR="006649AB" w:rsidRPr="00EE4621" w:rsidRDefault="006649AB" w:rsidP="00885047">
            <w:pPr>
              <w:contextualSpacing/>
              <w:jc w:val="both"/>
              <w:rPr>
                <w:rFonts w:cs="Times New Roman"/>
                <w:szCs w:val="24"/>
              </w:rPr>
            </w:pPr>
            <w:r w:rsidRPr="00EE4621">
              <w:rPr>
                <w:rFonts w:cs="Times New Roman"/>
                <w:szCs w:val="24"/>
              </w:rPr>
              <w:t>2 CFR § 200.446</w:t>
            </w:r>
          </w:p>
        </w:tc>
      </w:tr>
      <w:tr w:rsidR="006649AB" w:rsidRPr="00EE4621" w14:paraId="6CA03941" w14:textId="77777777" w:rsidTr="006649AB">
        <w:tc>
          <w:tcPr>
            <w:tcW w:w="4788" w:type="dxa"/>
          </w:tcPr>
          <w:p w14:paraId="384DCCD3" w14:textId="77777777" w:rsidR="006649AB" w:rsidRPr="00EE4621" w:rsidRDefault="006649AB" w:rsidP="00885047">
            <w:pPr>
              <w:contextualSpacing/>
              <w:jc w:val="both"/>
              <w:rPr>
                <w:rFonts w:cs="Times New Roman"/>
                <w:szCs w:val="24"/>
              </w:rPr>
            </w:pPr>
            <w:r w:rsidRPr="00EE4621">
              <w:rPr>
                <w:rFonts w:cs="Times New Roman"/>
                <w:szCs w:val="24"/>
              </w:rPr>
              <w:t>Insurance and indemnification</w:t>
            </w:r>
          </w:p>
        </w:tc>
        <w:tc>
          <w:tcPr>
            <w:tcW w:w="4788" w:type="dxa"/>
          </w:tcPr>
          <w:p w14:paraId="1BB79372" w14:textId="77777777" w:rsidR="006649AB" w:rsidRPr="00EE4621" w:rsidRDefault="006649AB" w:rsidP="00885047">
            <w:pPr>
              <w:contextualSpacing/>
              <w:jc w:val="both"/>
              <w:rPr>
                <w:rFonts w:cs="Times New Roman"/>
                <w:szCs w:val="24"/>
              </w:rPr>
            </w:pPr>
            <w:r w:rsidRPr="00EE4621">
              <w:rPr>
                <w:rFonts w:cs="Times New Roman"/>
                <w:szCs w:val="24"/>
              </w:rPr>
              <w:t>2 CFR § 200.447</w:t>
            </w:r>
          </w:p>
        </w:tc>
      </w:tr>
      <w:tr w:rsidR="006649AB" w:rsidRPr="00EE4621" w14:paraId="5FEA5445" w14:textId="77777777" w:rsidTr="006649AB">
        <w:tc>
          <w:tcPr>
            <w:tcW w:w="4788" w:type="dxa"/>
          </w:tcPr>
          <w:p w14:paraId="59C15F55" w14:textId="77777777" w:rsidR="006649AB" w:rsidRPr="00EE4621" w:rsidRDefault="006649AB" w:rsidP="00885047">
            <w:pPr>
              <w:contextualSpacing/>
              <w:jc w:val="both"/>
              <w:rPr>
                <w:rFonts w:cs="Times New Roman"/>
                <w:szCs w:val="24"/>
              </w:rPr>
            </w:pPr>
            <w:r w:rsidRPr="00EE4621">
              <w:rPr>
                <w:rFonts w:cs="Times New Roman"/>
                <w:szCs w:val="24"/>
              </w:rPr>
              <w:t>Intellectual property</w:t>
            </w:r>
          </w:p>
        </w:tc>
        <w:tc>
          <w:tcPr>
            <w:tcW w:w="4788" w:type="dxa"/>
          </w:tcPr>
          <w:p w14:paraId="6A732F4C" w14:textId="77777777" w:rsidR="006649AB" w:rsidRPr="00EE4621" w:rsidRDefault="006649AB" w:rsidP="00885047">
            <w:pPr>
              <w:contextualSpacing/>
              <w:jc w:val="both"/>
              <w:rPr>
                <w:rFonts w:cs="Times New Roman"/>
                <w:szCs w:val="24"/>
              </w:rPr>
            </w:pPr>
            <w:r w:rsidRPr="00EE4621">
              <w:rPr>
                <w:rFonts w:cs="Times New Roman"/>
                <w:szCs w:val="24"/>
              </w:rPr>
              <w:t>2 CFR § 200.448</w:t>
            </w:r>
          </w:p>
        </w:tc>
      </w:tr>
      <w:tr w:rsidR="006649AB" w:rsidRPr="00EE4621" w14:paraId="1F97A031" w14:textId="77777777" w:rsidTr="006649AB">
        <w:tc>
          <w:tcPr>
            <w:tcW w:w="4788" w:type="dxa"/>
          </w:tcPr>
          <w:p w14:paraId="3BAFB6DB" w14:textId="77777777" w:rsidR="006649AB" w:rsidRPr="00EE4621" w:rsidRDefault="006649AB" w:rsidP="00885047">
            <w:pPr>
              <w:contextualSpacing/>
              <w:jc w:val="both"/>
              <w:rPr>
                <w:rFonts w:cs="Times New Roman"/>
                <w:szCs w:val="24"/>
              </w:rPr>
            </w:pPr>
            <w:r w:rsidRPr="00EE4621">
              <w:rPr>
                <w:rFonts w:cs="Times New Roman"/>
                <w:szCs w:val="24"/>
              </w:rPr>
              <w:t xml:space="preserve">Interest </w:t>
            </w:r>
          </w:p>
        </w:tc>
        <w:tc>
          <w:tcPr>
            <w:tcW w:w="4788" w:type="dxa"/>
          </w:tcPr>
          <w:p w14:paraId="5F06B697" w14:textId="77777777" w:rsidR="006649AB" w:rsidRPr="00EE4621" w:rsidRDefault="006649AB" w:rsidP="00885047">
            <w:pPr>
              <w:contextualSpacing/>
              <w:jc w:val="both"/>
              <w:rPr>
                <w:rFonts w:cs="Times New Roman"/>
                <w:szCs w:val="24"/>
              </w:rPr>
            </w:pPr>
            <w:r w:rsidRPr="00EE4621">
              <w:rPr>
                <w:rFonts w:cs="Times New Roman"/>
                <w:szCs w:val="24"/>
              </w:rPr>
              <w:t>2 CFR § 200.449</w:t>
            </w:r>
          </w:p>
        </w:tc>
      </w:tr>
      <w:tr w:rsidR="006649AB" w:rsidRPr="00EE4621" w14:paraId="5FF39B5A" w14:textId="77777777" w:rsidTr="006649AB">
        <w:tc>
          <w:tcPr>
            <w:tcW w:w="4788" w:type="dxa"/>
          </w:tcPr>
          <w:p w14:paraId="16E92968" w14:textId="77777777" w:rsidR="006649AB" w:rsidRPr="00EE4621" w:rsidRDefault="006649AB" w:rsidP="00885047">
            <w:pPr>
              <w:contextualSpacing/>
              <w:jc w:val="both"/>
              <w:rPr>
                <w:rFonts w:cs="Times New Roman"/>
                <w:szCs w:val="24"/>
              </w:rPr>
            </w:pPr>
            <w:r w:rsidRPr="00EE4621">
              <w:rPr>
                <w:rFonts w:cs="Times New Roman"/>
                <w:szCs w:val="24"/>
              </w:rPr>
              <w:t>Lobbying</w:t>
            </w:r>
          </w:p>
        </w:tc>
        <w:tc>
          <w:tcPr>
            <w:tcW w:w="4788" w:type="dxa"/>
          </w:tcPr>
          <w:p w14:paraId="09E637B4" w14:textId="77777777" w:rsidR="006649AB" w:rsidRPr="00EE4621" w:rsidRDefault="006649AB" w:rsidP="00885047">
            <w:pPr>
              <w:contextualSpacing/>
              <w:jc w:val="both"/>
              <w:rPr>
                <w:rFonts w:cs="Times New Roman"/>
                <w:szCs w:val="24"/>
              </w:rPr>
            </w:pPr>
            <w:r w:rsidRPr="00EE4621">
              <w:rPr>
                <w:rFonts w:cs="Times New Roman"/>
                <w:szCs w:val="24"/>
              </w:rPr>
              <w:t>2 CFR § 200.450</w:t>
            </w:r>
          </w:p>
        </w:tc>
      </w:tr>
      <w:tr w:rsidR="006649AB" w:rsidRPr="00EE4621" w14:paraId="2E46A113" w14:textId="77777777" w:rsidTr="006649AB">
        <w:tc>
          <w:tcPr>
            <w:tcW w:w="4788" w:type="dxa"/>
          </w:tcPr>
          <w:p w14:paraId="1F9BB6EC" w14:textId="77777777" w:rsidR="006649AB" w:rsidRPr="00EE4621" w:rsidRDefault="006649AB" w:rsidP="00885047">
            <w:pPr>
              <w:contextualSpacing/>
              <w:jc w:val="both"/>
              <w:rPr>
                <w:rFonts w:cs="Times New Roman"/>
                <w:szCs w:val="24"/>
              </w:rPr>
            </w:pPr>
            <w:r w:rsidRPr="00EE4621">
              <w:rPr>
                <w:rFonts w:cs="Times New Roman"/>
                <w:szCs w:val="24"/>
              </w:rPr>
              <w:t>Losses on other awards or contracts</w:t>
            </w:r>
          </w:p>
        </w:tc>
        <w:tc>
          <w:tcPr>
            <w:tcW w:w="4788" w:type="dxa"/>
          </w:tcPr>
          <w:p w14:paraId="33C52C70" w14:textId="77777777" w:rsidR="006649AB" w:rsidRPr="00EE4621" w:rsidRDefault="006649AB" w:rsidP="00885047">
            <w:pPr>
              <w:contextualSpacing/>
              <w:jc w:val="both"/>
              <w:rPr>
                <w:rFonts w:cs="Times New Roman"/>
                <w:szCs w:val="24"/>
              </w:rPr>
            </w:pPr>
            <w:r w:rsidRPr="00EE4621">
              <w:rPr>
                <w:rFonts w:cs="Times New Roman"/>
                <w:szCs w:val="24"/>
              </w:rPr>
              <w:t>2 CFR § 200.451</w:t>
            </w:r>
          </w:p>
        </w:tc>
      </w:tr>
      <w:tr w:rsidR="006649AB" w:rsidRPr="00EE4621" w14:paraId="56CF7321" w14:textId="77777777" w:rsidTr="006649AB">
        <w:tc>
          <w:tcPr>
            <w:tcW w:w="4788" w:type="dxa"/>
          </w:tcPr>
          <w:p w14:paraId="669E2E51" w14:textId="77777777" w:rsidR="006649AB" w:rsidRPr="00EE4621" w:rsidRDefault="006649AB" w:rsidP="00885047">
            <w:pPr>
              <w:contextualSpacing/>
              <w:jc w:val="both"/>
              <w:rPr>
                <w:rFonts w:cs="Times New Roman"/>
                <w:szCs w:val="24"/>
              </w:rPr>
            </w:pPr>
            <w:r w:rsidRPr="00EE4621">
              <w:rPr>
                <w:rFonts w:cs="Times New Roman"/>
                <w:szCs w:val="24"/>
              </w:rPr>
              <w:t>Maintenance and repair costs</w:t>
            </w:r>
          </w:p>
        </w:tc>
        <w:tc>
          <w:tcPr>
            <w:tcW w:w="4788" w:type="dxa"/>
          </w:tcPr>
          <w:p w14:paraId="5D63C027" w14:textId="77777777" w:rsidR="006649AB" w:rsidRPr="00EE4621" w:rsidRDefault="006649AB" w:rsidP="00885047">
            <w:pPr>
              <w:contextualSpacing/>
              <w:jc w:val="both"/>
              <w:rPr>
                <w:rFonts w:cs="Times New Roman"/>
                <w:szCs w:val="24"/>
              </w:rPr>
            </w:pPr>
            <w:r w:rsidRPr="00EE4621">
              <w:rPr>
                <w:rFonts w:cs="Times New Roman"/>
                <w:szCs w:val="24"/>
              </w:rPr>
              <w:t>2 CFR § 200.452</w:t>
            </w:r>
          </w:p>
        </w:tc>
      </w:tr>
      <w:tr w:rsidR="006649AB" w:rsidRPr="00EE4621" w14:paraId="5A6AB8AE" w14:textId="77777777" w:rsidTr="006649AB">
        <w:tc>
          <w:tcPr>
            <w:tcW w:w="4788" w:type="dxa"/>
          </w:tcPr>
          <w:p w14:paraId="6F80A675" w14:textId="77777777" w:rsidR="006649AB" w:rsidRPr="00EE4621" w:rsidRDefault="006649AB" w:rsidP="00885047">
            <w:pPr>
              <w:contextualSpacing/>
              <w:jc w:val="both"/>
              <w:rPr>
                <w:rFonts w:cs="Times New Roman"/>
                <w:szCs w:val="24"/>
              </w:rPr>
            </w:pPr>
            <w:r w:rsidRPr="00EE4621">
              <w:rPr>
                <w:rFonts w:cs="Times New Roman"/>
                <w:szCs w:val="24"/>
              </w:rPr>
              <w:t>Materials and supplies costs, including costs of computing devices</w:t>
            </w:r>
          </w:p>
        </w:tc>
        <w:tc>
          <w:tcPr>
            <w:tcW w:w="4788" w:type="dxa"/>
            <w:vAlign w:val="center"/>
          </w:tcPr>
          <w:p w14:paraId="357EBECE" w14:textId="77777777" w:rsidR="006649AB" w:rsidRPr="00EE4621" w:rsidRDefault="006649AB" w:rsidP="00885047">
            <w:pPr>
              <w:contextualSpacing/>
              <w:jc w:val="both"/>
              <w:rPr>
                <w:rFonts w:cs="Times New Roman"/>
                <w:szCs w:val="24"/>
              </w:rPr>
            </w:pPr>
            <w:r w:rsidRPr="00EE4621">
              <w:rPr>
                <w:rFonts w:cs="Times New Roman"/>
                <w:szCs w:val="24"/>
              </w:rPr>
              <w:t>2 CFR § 200.453</w:t>
            </w:r>
          </w:p>
        </w:tc>
      </w:tr>
      <w:tr w:rsidR="006649AB" w:rsidRPr="00EE4621" w14:paraId="3BF80CC2" w14:textId="77777777" w:rsidTr="006649AB">
        <w:tc>
          <w:tcPr>
            <w:tcW w:w="4788" w:type="dxa"/>
          </w:tcPr>
          <w:p w14:paraId="4B3BCEDD" w14:textId="77777777" w:rsidR="006649AB" w:rsidRPr="00EE4621" w:rsidRDefault="006649AB" w:rsidP="00885047">
            <w:pPr>
              <w:contextualSpacing/>
              <w:jc w:val="both"/>
              <w:rPr>
                <w:rFonts w:cs="Times New Roman"/>
                <w:szCs w:val="24"/>
              </w:rPr>
            </w:pPr>
            <w:r w:rsidRPr="00EE4621">
              <w:rPr>
                <w:rFonts w:cs="Times New Roman"/>
                <w:szCs w:val="24"/>
              </w:rPr>
              <w:t>Memberships, subscriptions, and professional activity costs</w:t>
            </w:r>
          </w:p>
        </w:tc>
        <w:tc>
          <w:tcPr>
            <w:tcW w:w="4788" w:type="dxa"/>
            <w:vAlign w:val="center"/>
          </w:tcPr>
          <w:p w14:paraId="507BE474" w14:textId="77777777" w:rsidR="006649AB" w:rsidRPr="00EE4621" w:rsidRDefault="006649AB" w:rsidP="00885047">
            <w:pPr>
              <w:contextualSpacing/>
              <w:jc w:val="both"/>
              <w:rPr>
                <w:rFonts w:cs="Times New Roman"/>
                <w:szCs w:val="24"/>
              </w:rPr>
            </w:pPr>
            <w:r w:rsidRPr="00EE4621">
              <w:rPr>
                <w:rFonts w:cs="Times New Roman"/>
                <w:szCs w:val="24"/>
              </w:rPr>
              <w:t>2 CFR § 200.454</w:t>
            </w:r>
          </w:p>
        </w:tc>
      </w:tr>
      <w:tr w:rsidR="006649AB" w:rsidRPr="00EE4621" w14:paraId="30912AC9" w14:textId="77777777" w:rsidTr="006649AB">
        <w:tc>
          <w:tcPr>
            <w:tcW w:w="4788" w:type="dxa"/>
          </w:tcPr>
          <w:p w14:paraId="360E476B" w14:textId="77777777" w:rsidR="006649AB" w:rsidRPr="00EE4621" w:rsidRDefault="006649AB" w:rsidP="00885047">
            <w:pPr>
              <w:contextualSpacing/>
              <w:jc w:val="both"/>
              <w:rPr>
                <w:rFonts w:cs="Times New Roman"/>
                <w:szCs w:val="24"/>
              </w:rPr>
            </w:pPr>
            <w:r w:rsidRPr="00EE4621">
              <w:rPr>
                <w:rFonts w:cs="Times New Roman"/>
                <w:szCs w:val="24"/>
              </w:rPr>
              <w:t>Organization costs</w:t>
            </w:r>
          </w:p>
        </w:tc>
        <w:tc>
          <w:tcPr>
            <w:tcW w:w="4788" w:type="dxa"/>
          </w:tcPr>
          <w:p w14:paraId="5CD69EA6" w14:textId="77777777" w:rsidR="006649AB" w:rsidRPr="00EE4621" w:rsidRDefault="006649AB" w:rsidP="00885047">
            <w:pPr>
              <w:contextualSpacing/>
              <w:jc w:val="both"/>
              <w:rPr>
                <w:rFonts w:cs="Times New Roman"/>
                <w:szCs w:val="24"/>
              </w:rPr>
            </w:pPr>
            <w:r w:rsidRPr="00EE4621">
              <w:rPr>
                <w:rFonts w:cs="Times New Roman"/>
                <w:szCs w:val="24"/>
              </w:rPr>
              <w:t>2 CFR § 200.455</w:t>
            </w:r>
          </w:p>
        </w:tc>
      </w:tr>
      <w:tr w:rsidR="006649AB" w:rsidRPr="00EE4621" w14:paraId="38F3411E" w14:textId="77777777" w:rsidTr="006649AB">
        <w:tc>
          <w:tcPr>
            <w:tcW w:w="4788" w:type="dxa"/>
          </w:tcPr>
          <w:p w14:paraId="4C232AC0" w14:textId="77777777" w:rsidR="006649AB" w:rsidRPr="00EE4621" w:rsidRDefault="006649AB" w:rsidP="00885047">
            <w:pPr>
              <w:contextualSpacing/>
              <w:jc w:val="both"/>
              <w:rPr>
                <w:rFonts w:cs="Times New Roman"/>
                <w:szCs w:val="24"/>
              </w:rPr>
            </w:pPr>
            <w:r w:rsidRPr="00EE4621">
              <w:rPr>
                <w:rFonts w:cs="Times New Roman"/>
                <w:szCs w:val="24"/>
              </w:rPr>
              <w:t>Participant support costs</w:t>
            </w:r>
          </w:p>
        </w:tc>
        <w:tc>
          <w:tcPr>
            <w:tcW w:w="4788" w:type="dxa"/>
          </w:tcPr>
          <w:p w14:paraId="7C2BD765" w14:textId="77777777" w:rsidR="006649AB" w:rsidRPr="00EE4621" w:rsidRDefault="006649AB" w:rsidP="00885047">
            <w:pPr>
              <w:contextualSpacing/>
              <w:jc w:val="both"/>
              <w:rPr>
                <w:rFonts w:cs="Times New Roman"/>
                <w:szCs w:val="24"/>
              </w:rPr>
            </w:pPr>
            <w:r w:rsidRPr="00EE4621">
              <w:rPr>
                <w:rFonts w:cs="Times New Roman"/>
                <w:szCs w:val="24"/>
              </w:rPr>
              <w:t>2 CFR § 200.456</w:t>
            </w:r>
          </w:p>
        </w:tc>
      </w:tr>
      <w:tr w:rsidR="006649AB" w:rsidRPr="00EE4621" w14:paraId="2565A593" w14:textId="77777777" w:rsidTr="006649AB">
        <w:tc>
          <w:tcPr>
            <w:tcW w:w="4788" w:type="dxa"/>
          </w:tcPr>
          <w:p w14:paraId="6715E673" w14:textId="77777777" w:rsidR="006649AB" w:rsidRPr="00EE4621" w:rsidRDefault="006649AB" w:rsidP="00885047">
            <w:pPr>
              <w:contextualSpacing/>
              <w:jc w:val="both"/>
              <w:rPr>
                <w:rFonts w:cs="Times New Roman"/>
                <w:szCs w:val="24"/>
              </w:rPr>
            </w:pPr>
            <w:r w:rsidRPr="00EE4621">
              <w:rPr>
                <w:rFonts w:cs="Times New Roman"/>
                <w:szCs w:val="24"/>
              </w:rPr>
              <w:t>Plant and security costs</w:t>
            </w:r>
          </w:p>
        </w:tc>
        <w:tc>
          <w:tcPr>
            <w:tcW w:w="4788" w:type="dxa"/>
          </w:tcPr>
          <w:p w14:paraId="4E36BFB7" w14:textId="77777777" w:rsidR="006649AB" w:rsidRPr="00EE4621" w:rsidRDefault="006649AB" w:rsidP="00885047">
            <w:pPr>
              <w:contextualSpacing/>
              <w:jc w:val="both"/>
              <w:rPr>
                <w:rFonts w:cs="Times New Roman"/>
                <w:szCs w:val="24"/>
              </w:rPr>
            </w:pPr>
            <w:r w:rsidRPr="00EE4621">
              <w:rPr>
                <w:rFonts w:cs="Times New Roman"/>
                <w:szCs w:val="24"/>
              </w:rPr>
              <w:t>2 CFR § 200.457</w:t>
            </w:r>
          </w:p>
        </w:tc>
      </w:tr>
      <w:tr w:rsidR="006649AB" w:rsidRPr="00EE4621" w14:paraId="3F1FF010" w14:textId="77777777" w:rsidTr="006649AB">
        <w:tc>
          <w:tcPr>
            <w:tcW w:w="4788" w:type="dxa"/>
          </w:tcPr>
          <w:p w14:paraId="478DC6ED" w14:textId="77777777" w:rsidR="006649AB" w:rsidRPr="00EE4621" w:rsidRDefault="006649AB" w:rsidP="00885047">
            <w:pPr>
              <w:contextualSpacing/>
              <w:jc w:val="both"/>
              <w:rPr>
                <w:rFonts w:cs="Times New Roman"/>
                <w:szCs w:val="24"/>
              </w:rPr>
            </w:pPr>
            <w:r w:rsidRPr="00EE4621">
              <w:rPr>
                <w:rFonts w:cs="Times New Roman"/>
                <w:szCs w:val="24"/>
              </w:rPr>
              <w:t>Pre-award costs</w:t>
            </w:r>
          </w:p>
        </w:tc>
        <w:tc>
          <w:tcPr>
            <w:tcW w:w="4788" w:type="dxa"/>
          </w:tcPr>
          <w:p w14:paraId="251559BA" w14:textId="77777777" w:rsidR="006649AB" w:rsidRPr="00EE4621" w:rsidRDefault="006649AB" w:rsidP="00885047">
            <w:pPr>
              <w:contextualSpacing/>
              <w:jc w:val="both"/>
              <w:rPr>
                <w:rFonts w:cs="Times New Roman"/>
                <w:szCs w:val="24"/>
              </w:rPr>
            </w:pPr>
            <w:r w:rsidRPr="00EE4621">
              <w:rPr>
                <w:rFonts w:cs="Times New Roman"/>
                <w:szCs w:val="24"/>
              </w:rPr>
              <w:t>2 CFR § 200.458</w:t>
            </w:r>
          </w:p>
        </w:tc>
      </w:tr>
      <w:tr w:rsidR="006649AB" w:rsidRPr="00EE4621" w14:paraId="31DFA988" w14:textId="77777777" w:rsidTr="006649AB">
        <w:tc>
          <w:tcPr>
            <w:tcW w:w="4788" w:type="dxa"/>
          </w:tcPr>
          <w:p w14:paraId="47497831" w14:textId="77777777" w:rsidR="006649AB" w:rsidRPr="00EE4621" w:rsidRDefault="006649AB" w:rsidP="00885047">
            <w:pPr>
              <w:contextualSpacing/>
              <w:jc w:val="both"/>
              <w:rPr>
                <w:rFonts w:cs="Times New Roman"/>
                <w:szCs w:val="24"/>
              </w:rPr>
            </w:pPr>
            <w:r w:rsidRPr="00EE4621">
              <w:rPr>
                <w:rFonts w:cs="Times New Roman"/>
                <w:szCs w:val="24"/>
              </w:rPr>
              <w:t>Professional services costs</w:t>
            </w:r>
          </w:p>
        </w:tc>
        <w:tc>
          <w:tcPr>
            <w:tcW w:w="4788" w:type="dxa"/>
          </w:tcPr>
          <w:p w14:paraId="6894DC98" w14:textId="77777777" w:rsidR="006649AB" w:rsidRPr="00EE4621" w:rsidRDefault="006649AB" w:rsidP="00885047">
            <w:pPr>
              <w:contextualSpacing/>
              <w:jc w:val="both"/>
              <w:rPr>
                <w:rFonts w:cs="Times New Roman"/>
                <w:szCs w:val="24"/>
              </w:rPr>
            </w:pPr>
            <w:r w:rsidRPr="00EE4621">
              <w:rPr>
                <w:rFonts w:cs="Times New Roman"/>
                <w:szCs w:val="24"/>
              </w:rPr>
              <w:t>2 CFR § 200.459</w:t>
            </w:r>
          </w:p>
        </w:tc>
      </w:tr>
      <w:tr w:rsidR="006649AB" w:rsidRPr="00EE4621" w14:paraId="5262C205" w14:textId="77777777" w:rsidTr="006649AB">
        <w:tc>
          <w:tcPr>
            <w:tcW w:w="4788" w:type="dxa"/>
          </w:tcPr>
          <w:p w14:paraId="6C7798FA" w14:textId="77777777" w:rsidR="006649AB" w:rsidRPr="00EE4621" w:rsidRDefault="006649AB" w:rsidP="00885047">
            <w:pPr>
              <w:contextualSpacing/>
              <w:jc w:val="both"/>
              <w:rPr>
                <w:rFonts w:cs="Times New Roman"/>
                <w:szCs w:val="24"/>
              </w:rPr>
            </w:pPr>
            <w:r w:rsidRPr="00EE4621">
              <w:rPr>
                <w:rFonts w:cs="Times New Roman"/>
                <w:szCs w:val="24"/>
              </w:rPr>
              <w:t>Proposal costs</w:t>
            </w:r>
          </w:p>
        </w:tc>
        <w:tc>
          <w:tcPr>
            <w:tcW w:w="4788" w:type="dxa"/>
          </w:tcPr>
          <w:p w14:paraId="43348F1A" w14:textId="77777777" w:rsidR="006649AB" w:rsidRPr="00EE4621" w:rsidRDefault="006649AB" w:rsidP="00885047">
            <w:pPr>
              <w:contextualSpacing/>
              <w:jc w:val="both"/>
              <w:rPr>
                <w:rFonts w:cs="Times New Roman"/>
                <w:szCs w:val="24"/>
              </w:rPr>
            </w:pPr>
            <w:r w:rsidRPr="00EE4621">
              <w:rPr>
                <w:rFonts w:cs="Times New Roman"/>
                <w:szCs w:val="24"/>
              </w:rPr>
              <w:t>2 CFR § 200.460</w:t>
            </w:r>
          </w:p>
        </w:tc>
      </w:tr>
      <w:tr w:rsidR="006649AB" w:rsidRPr="00EE4621" w14:paraId="2028899C" w14:textId="77777777" w:rsidTr="006649AB">
        <w:tc>
          <w:tcPr>
            <w:tcW w:w="4788" w:type="dxa"/>
          </w:tcPr>
          <w:p w14:paraId="31BA1109" w14:textId="77777777" w:rsidR="006649AB" w:rsidRPr="00EE4621" w:rsidRDefault="006649AB" w:rsidP="00885047">
            <w:pPr>
              <w:contextualSpacing/>
              <w:jc w:val="both"/>
              <w:rPr>
                <w:rFonts w:cs="Times New Roman"/>
                <w:szCs w:val="24"/>
              </w:rPr>
            </w:pPr>
            <w:r w:rsidRPr="00EE4621">
              <w:rPr>
                <w:rFonts w:cs="Times New Roman"/>
                <w:szCs w:val="24"/>
              </w:rPr>
              <w:t>Publication and printing costs</w:t>
            </w:r>
          </w:p>
        </w:tc>
        <w:tc>
          <w:tcPr>
            <w:tcW w:w="4788" w:type="dxa"/>
          </w:tcPr>
          <w:p w14:paraId="4A2C4A3B" w14:textId="77777777" w:rsidR="006649AB" w:rsidRPr="00EE4621" w:rsidRDefault="006649AB" w:rsidP="00885047">
            <w:pPr>
              <w:contextualSpacing/>
              <w:jc w:val="both"/>
              <w:rPr>
                <w:rFonts w:cs="Times New Roman"/>
                <w:szCs w:val="24"/>
              </w:rPr>
            </w:pPr>
            <w:r w:rsidRPr="00EE4621">
              <w:rPr>
                <w:rFonts w:cs="Times New Roman"/>
                <w:szCs w:val="24"/>
              </w:rPr>
              <w:t>2 CFR § 200.461</w:t>
            </w:r>
          </w:p>
        </w:tc>
      </w:tr>
      <w:tr w:rsidR="006649AB" w:rsidRPr="00EE4621" w14:paraId="2B4461D0" w14:textId="77777777" w:rsidTr="006649AB">
        <w:tc>
          <w:tcPr>
            <w:tcW w:w="4788" w:type="dxa"/>
          </w:tcPr>
          <w:p w14:paraId="4E33E6C9" w14:textId="77777777" w:rsidR="006649AB" w:rsidRPr="00EE4621" w:rsidRDefault="006649AB" w:rsidP="00885047">
            <w:pPr>
              <w:contextualSpacing/>
              <w:jc w:val="both"/>
              <w:rPr>
                <w:rFonts w:cs="Times New Roman"/>
                <w:szCs w:val="24"/>
              </w:rPr>
            </w:pPr>
            <w:r w:rsidRPr="00EE4621">
              <w:rPr>
                <w:rFonts w:cs="Times New Roman"/>
                <w:szCs w:val="24"/>
              </w:rPr>
              <w:t>Rearrangement and reconversion costs</w:t>
            </w:r>
          </w:p>
        </w:tc>
        <w:tc>
          <w:tcPr>
            <w:tcW w:w="4788" w:type="dxa"/>
          </w:tcPr>
          <w:p w14:paraId="382980F1" w14:textId="77777777" w:rsidR="006649AB" w:rsidRPr="00EE4621" w:rsidRDefault="006649AB" w:rsidP="00885047">
            <w:pPr>
              <w:contextualSpacing/>
              <w:jc w:val="both"/>
              <w:rPr>
                <w:rFonts w:cs="Times New Roman"/>
                <w:szCs w:val="24"/>
              </w:rPr>
            </w:pPr>
            <w:r w:rsidRPr="00EE4621">
              <w:rPr>
                <w:rFonts w:cs="Times New Roman"/>
                <w:szCs w:val="24"/>
              </w:rPr>
              <w:t>2 CFR § 200.462</w:t>
            </w:r>
          </w:p>
        </w:tc>
      </w:tr>
      <w:tr w:rsidR="006649AB" w:rsidRPr="00EE4621" w14:paraId="0D5B763C" w14:textId="77777777" w:rsidTr="006649AB">
        <w:tc>
          <w:tcPr>
            <w:tcW w:w="4788" w:type="dxa"/>
          </w:tcPr>
          <w:p w14:paraId="79692E3E" w14:textId="77777777" w:rsidR="006649AB" w:rsidRPr="00EE4621" w:rsidRDefault="006649AB" w:rsidP="00885047">
            <w:pPr>
              <w:contextualSpacing/>
              <w:jc w:val="both"/>
              <w:rPr>
                <w:rFonts w:cs="Times New Roman"/>
                <w:szCs w:val="24"/>
              </w:rPr>
            </w:pPr>
            <w:r w:rsidRPr="00EE4621">
              <w:rPr>
                <w:rFonts w:cs="Times New Roman"/>
                <w:szCs w:val="24"/>
              </w:rPr>
              <w:t>Recruiting costs</w:t>
            </w:r>
          </w:p>
        </w:tc>
        <w:tc>
          <w:tcPr>
            <w:tcW w:w="4788" w:type="dxa"/>
          </w:tcPr>
          <w:p w14:paraId="531FFDE1" w14:textId="77777777" w:rsidR="006649AB" w:rsidRPr="00EE4621" w:rsidRDefault="006649AB" w:rsidP="00885047">
            <w:pPr>
              <w:contextualSpacing/>
              <w:jc w:val="both"/>
              <w:rPr>
                <w:rFonts w:cs="Times New Roman"/>
                <w:szCs w:val="24"/>
              </w:rPr>
            </w:pPr>
            <w:r w:rsidRPr="00EE4621">
              <w:rPr>
                <w:rFonts w:cs="Times New Roman"/>
                <w:szCs w:val="24"/>
              </w:rPr>
              <w:t>2 CFR § 200.463</w:t>
            </w:r>
          </w:p>
        </w:tc>
      </w:tr>
      <w:tr w:rsidR="006649AB" w:rsidRPr="00EE4621" w14:paraId="496C14BB" w14:textId="77777777" w:rsidTr="006649AB">
        <w:tc>
          <w:tcPr>
            <w:tcW w:w="4788" w:type="dxa"/>
          </w:tcPr>
          <w:p w14:paraId="08D398F1" w14:textId="77777777" w:rsidR="006649AB" w:rsidRPr="00EE4621" w:rsidRDefault="006649AB" w:rsidP="00885047">
            <w:pPr>
              <w:contextualSpacing/>
              <w:jc w:val="both"/>
              <w:rPr>
                <w:rFonts w:cs="Times New Roman"/>
                <w:szCs w:val="24"/>
              </w:rPr>
            </w:pPr>
            <w:r w:rsidRPr="00EE4621">
              <w:rPr>
                <w:rFonts w:cs="Times New Roman"/>
                <w:szCs w:val="24"/>
              </w:rPr>
              <w:t>Relocation costs of employees</w:t>
            </w:r>
          </w:p>
        </w:tc>
        <w:tc>
          <w:tcPr>
            <w:tcW w:w="4788" w:type="dxa"/>
          </w:tcPr>
          <w:p w14:paraId="389F116B" w14:textId="77777777" w:rsidR="006649AB" w:rsidRPr="00EE4621" w:rsidRDefault="006649AB" w:rsidP="00885047">
            <w:pPr>
              <w:contextualSpacing/>
              <w:jc w:val="both"/>
              <w:rPr>
                <w:rFonts w:cs="Times New Roman"/>
                <w:szCs w:val="24"/>
              </w:rPr>
            </w:pPr>
            <w:r w:rsidRPr="00EE4621">
              <w:rPr>
                <w:rFonts w:cs="Times New Roman"/>
                <w:szCs w:val="24"/>
              </w:rPr>
              <w:t>2 CFR § 200.464</w:t>
            </w:r>
          </w:p>
        </w:tc>
      </w:tr>
      <w:tr w:rsidR="006649AB" w:rsidRPr="00EE4621" w14:paraId="098AB7BE" w14:textId="77777777" w:rsidTr="006649AB">
        <w:tc>
          <w:tcPr>
            <w:tcW w:w="4788" w:type="dxa"/>
          </w:tcPr>
          <w:p w14:paraId="52642220" w14:textId="77777777" w:rsidR="006649AB" w:rsidRPr="00EE4621" w:rsidRDefault="006649AB" w:rsidP="00885047">
            <w:pPr>
              <w:contextualSpacing/>
              <w:jc w:val="both"/>
              <w:rPr>
                <w:rFonts w:cs="Times New Roman"/>
                <w:szCs w:val="24"/>
              </w:rPr>
            </w:pPr>
            <w:r w:rsidRPr="00EE4621">
              <w:rPr>
                <w:rFonts w:cs="Times New Roman"/>
                <w:szCs w:val="24"/>
              </w:rPr>
              <w:t>Rental costs of real property and equipment</w:t>
            </w:r>
          </w:p>
        </w:tc>
        <w:tc>
          <w:tcPr>
            <w:tcW w:w="4788" w:type="dxa"/>
          </w:tcPr>
          <w:p w14:paraId="667DF772" w14:textId="77777777" w:rsidR="006649AB" w:rsidRPr="00EE4621" w:rsidRDefault="006649AB" w:rsidP="00885047">
            <w:pPr>
              <w:contextualSpacing/>
              <w:jc w:val="both"/>
              <w:rPr>
                <w:rFonts w:cs="Times New Roman"/>
                <w:szCs w:val="24"/>
              </w:rPr>
            </w:pPr>
            <w:r w:rsidRPr="00EE4621">
              <w:rPr>
                <w:rFonts w:cs="Times New Roman"/>
                <w:szCs w:val="24"/>
              </w:rPr>
              <w:t>2 CFR § 200.465</w:t>
            </w:r>
          </w:p>
        </w:tc>
      </w:tr>
      <w:tr w:rsidR="006649AB" w:rsidRPr="00EE4621" w14:paraId="0C20BB5F" w14:textId="77777777" w:rsidTr="006649AB">
        <w:tc>
          <w:tcPr>
            <w:tcW w:w="4788" w:type="dxa"/>
          </w:tcPr>
          <w:p w14:paraId="29B7BA02" w14:textId="77777777" w:rsidR="006649AB" w:rsidRPr="00EE4621" w:rsidRDefault="006649AB" w:rsidP="00885047">
            <w:pPr>
              <w:contextualSpacing/>
              <w:jc w:val="both"/>
              <w:rPr>
                <w:rFonts w:cs="Times New Roman"/>
                <w:szCs w:val="24"/>
              </w:rPr>
            </w:pPr>
            <w:r w:rsidRPr="00EE4621">
              <w:rPr>
                <w:rFonts w:cs="Times New Roman"/>
                <w:szCs w:val="24"/>
              </w:rPr>
              <w:t>Scholarships and student aid costs</w:t>
            </w:r>
          </w:p>
        </w:tc>
        <w:tc>
          <w:tcPr>
            <w:tcW w:w="4788" w:type="dxa"/>
          </w:tcPr>
          <w:p w14:paraId="0867AB3B" w14:textId="77777777" w:rsidR="006649AB" w:rsidRPr="00EE4621" w:rsidRDefault="006649AB" w:rsidP="00885047">
            <w:pPr>
              <w:contextualSpacing/>
              <w:jc w:val="both"/>
              <w:rPr>
                <w:rFonts w:cs="Times New Roman"/>
                <w:szCs w:val="24"/>
              </w:rPr>
            </w:pPr>
            <w:r w:rsidRPr="00EE4621">
              <w:rPr>
                <w:rFonts w:cs="Times New Roman"/>
                <w:szCs w:val="24"/>
              </w:rPr>
              <w:t>2 CFR § 200.466</w:t>
            </w:r>
          </w:p>
        </w:tc>
      </w:tr>
      <w:tr w:rsidR="006649AB" w:rsidRPr="00EE4621" w14:paraId="0F0E9466" w14:textId="77777777" w:rsidTr="006649AB">
        <w:tc>
          <w:tcPr>
            <w:tcW w:w="4788" w:type="dxa"/>
          </w:tcPr>
          <w:p w14:paraId="5EC0E32F" w14:textId="77777777" w:rsidR="006649AB" w:rsidRPr="00EE4621" w:rsidRDefault="006649AB" w:rsidP="00885047">
            <w:pPr>
              <w:contextualSpacing/>
              <w:jc w:val="both"/>
              <w:rPr>
                <w:rFonts w:cs="Times New Roman"/>
                <w:szCs w:val="24"/>
              </w:rPr>
            </w:pPr>
            <w:r w:rsidRPr="00EE4621">
              <w:rPr>
                <w:rFonts w:cs="Times New Roman"/>
                <w:szCs w:val="24"/>
              </w:rPr>
              <w:t>Selling and marketing costs</w:t>
            </w:r>
          </w:p>
        </w:tc>
        <w:tc>
          <w:tcPr>
            <w:tcW w:w="4788" w:type="dxa"/>
          </w:tcPr>
          <w:p w14:paraId="28D85A57" w14:textId="77777777" w:rsidR="006649AB" w:rsidRPr="00EE4621" w:rsidRDefault="006649AB" w:rsidP="00885047">
            <w:pPr>
              <w:contextualSpacing/>
              <w:jc w:val="both"/>
              <w:rPr>
                <w:rFonts w:cs="Times New Roman"/>
                <w:szCs w:val="24"/>
              </w:rPr>
            </w:pPr>
            <w:r w:rsidRPr="00EE4621">
              <w:rPr>
                <w:rFonts w:cs="Times New Roman"/>
                <w:szCs w:val="24"/>
              </w:rPr>
              <w:t>2 CFR § 200.467</w:t>
            </w:r>
          </w:p>
        </w:tc>
      </w:tr>
      <w:tr w:rsidR="006649AB" w:rsidRPr="00EE4621" w14:paraId="5D00D3FD" w14:textId="77777777" w:rsidTr="006649AB">
        <w:tc>
          <w:tcPr>
            <w:tcW w:w="4788" w:type="dxa"/>
          </w:tcPr>
          <w:p w14:paraId="3D5FC9E6" w14:textId="77777777" w:rsidR="006649AB" w:rsidRPr="00EE4621" w:rsidRDefault="006649AB" w:rsidP="00885047">
            <w:pPr>
              <w:contextualSpacing/>
              <w:jc w:val="both"/>
              <w:rPr>
                <w:rFonts w:cs="Times New Roman"/>
                <w:szCs w:val="24"/>
              </w:rPr>
            </w:pPr>
            <w:r w:rsidRPr="00EE4621">
              <w:rPr>
                <w:rFonts w:cs="Times New Roman"/>
                <w:szCs w:val="24"/>
              </w:rPr>
              <w:t>Specialized service facilities</w:t>
            </w:r>
          </w:p>
        </w:tc>
        <w:tc>
          <w:tcPr>
            <w:tcW w:w="4788" w:type="dxa"/>
          </w:tcPr>
          <w:p w14:paraId="1ED142EA" w14:textId="77777777" w:rsidR="006649AB" w:rsidRPr="00EE4621" w:rsidRDefault="006649AB" w:rsidP="00885047">
            <w:pPr>
              <w:contextualSpacing/>
              <w:jc w:val="both"/>
              <w:rPr>
                <w:rFonts w:cs="Times New Roman"/>
                <w:szCs w:val="24"/>
              </w:rPr>
            </w:pPr>
            <w:r w:rsidRPr="00EE4621">
              <w:rPr>
                <w:rFonts w:cs="Times New Roman"/>
                <w:szCs w:val="24"/>
              </w:rPr>
              <w:t>2 CFR § 200.468</w:t>
            </w:r>
          </w:p>
        </w:tc>
      </w:tr>
      <w:tr w:rsidR="006649AB" w:rsidRPr="00EE4621" w14:paraId="3EC3BE37" w14:textId="77777777" w:rsidTr="006649AB">
        <w:tc>
          <w:tcPr>
            <w:tcW w:w="4788" w:type="dxa"/>
          </w:tcPr>
          <w:p w14:paraId="03D1679B" w14:textId="77777777" w:rsidR="006649AB" w:rsidRPr="00EE4621" w:rsidRDefault="006649AB" w:rsidP="00885047">
            <w:pPr>
              <w:contextualSpacing/>
              <w:jc w:val="both"/>
              <w:rPr>
                <w:rFonts w:cs="Times New Roman"/>
                <w:szCs w:val="24"/>
              </w:rPr>
            </w:pPr>
            <w:r w:rsidRPr="00EE4621">
              <w:rPr>
                <w:rFonts w:cs="Times New Roman"/>
                <w:szCs w:val="24"/>
              </w:rPr>
              <w:t>Student activity costs</w:t>
            </w:r>
          </w:p>
        </w:tc>
        <w:tc>
          <w:tcPr>
            <w:tcW w:w="4788" w:type="dxa"/>
          </w:tcPr>
          <w:p w14:paraId="13805EDB" w14:textId="77777777" w:rsidR="006649AB" w:rsidRPr="00EE4621" w:rsidRDefault="006649AB" w:rsidP="00885047">
            <w:pPr>
              <w:contextualSpacing/>
              <w:jc w:val="both"/>
              <w:rPr>
                <w:rFonts w:cs="Times New Roman"/>
                <w:szCs w:val="24"/>
              </w:rPr>
            </w:pPr>
            <w:r w:rsidRPr="00EE4621">
              <w:rPr>
                <w:rFonts w:cs="Times New Roman"/>
                <w:szCs w:val="24"/>
              </w:rPr>
              <w:t>2 CFR § 200.469</w:t>
            </w:r>
          </w:p>
        </w:tc>
      </w:tr>
      <w:tr w:rsidR="006649AB" w:rsidRPr="00EE4621" w14:paraId="1E59CEC3" w14:textId="77777777" w:rsidTr="006649AB">
        <w:tc>
          <w:tcPr>
            <w:tcW w:w="4788" w:type="dxa"/>
          </w:tcPr>
          <w:p w14:paraId="766528D5" w14:textId="77777777" w:rsidR="006649AB" w:rsidRPr="00EE4621" w:rsidRDefault="006649AB" w:rsidP="00885047">
            <w:pPr>
              <w:contextualSpacing/>
              <w:jc w:val="both"/>
              <w:rPr>
                <w:rFonts w:cs="Times New Roman"/>
                <w:szCs w:val="24"/>
              </w:rPr>
            </w:pPr>
            <w:r w:rsidRPr="00EE4621">
              <w:rPr>
                <w:rFonts w:cs="Times New Roman"/>
                <w:szCs w:val="24"/>
              </w:rPr>
              <w:t>Taxes (including Value Added Tax)</w:t>
            </w:r>
          </w:p>
        </w:tc>
        <w:tc>
          <w:tcPr>
            <w:tcW w:w="4788" w:type="dxa"/>
          </w:tcPr>
          <w:p w14:paraId="21DC5FF4" w14:textId="77777777" w:rsidR="006649AB" w:rsidRPr="00EE4621" w:rsidRDefault="006649AB" w:rsidP="00885047">
            <w:pPr>
              <w:contextualSpacing/>
              <w:jc w:val="both"/>
              <w:rPr>
                <w:rFonts w:cs="Times New Roman"/>
                <w:szCs w:val="24"/>
              </w:rPr>
            </w:pPr>
            <w:r w:rsidRPr="00EE4621">
              <w:rPr>
                <w:rFonts w:cs="Times New Roman"/>
                <w:szCs w:val="24"/>
              </w:rPr>
              <w:t>2 CFR § 200.470</w:t>
            </w:r>
          </w:p>
        </w:tc>
      </w:tr>
      <w:tr w:rsidR="006649AB" w:rsidRPr="00EE4621" w14:paraId="679F83F1" w14:textId="77777777" w:rsidTr="006649AB">
        <w:tc>
          <w:tcPr>
            <w:tcW w:w="4788" w:type="dxa"/>
          </w:tcPr>
          <w:p w14:paraId="765DCE60" w14:textId="77777777" w:rsidR="006649AB" w:rsidRPr="00EE4621" w:rsidRDefault="006649AB" w:rsidP="00885047">
            <w:pPr>
              <w:contextualSpacing/>
              <w:jc w:val="both"/>
              <w:rPr>
                <w:rFonts w:cs="Times New Roman"/>
                <w:szCs w:val="24"/>
              </w:rPr>
            </w:pPr>
            <w:r w:rsidRPr="00EE4621">
              <w:rPr>
                <w:rFonts w:cs="Times New Roman"/>
                <w:szCs w:val="24"/>
              </w:rPr>
              <w:t>Termination costs</w:t>
            </w:r>
          </w:p>
        </w:tc>
        <w:tc>
          <w:tcPr>
            <w:tcW w:w="4788" w:type="dxa"/>
          </w:tcPr>
          <w:p w14:paraId="07C33A48" w14:textId="77777777" w:rsidR="006649AB" w:rsidRPr="00EE4621" w:rsidRDefault="006649AB" w:rsidP="00885047">
            <w:pPr>
              <w:contextualSpacing/>
              <w:jc w:val="both"/>
              <w:rPr>
                <w:rFonts w:cs="Times New Roman"/>
                <w:szCs w:val="24"/>
              </w:rPr>
            </w:pPr>
            <w:r w:rsidRPr="00EE4621">
              <w:rPr>
                <w:rFonts w:cs="Times New Roman"/>
                <w:szCs w:val="24"/>
              </w:rPr>
              <w:t>2 CFR § 200.471</w:t>
            </w:r>
          </w:p>
        </w:tc>
      </w:tr>
      <w:tr w:rsidR="006649AB" w:rsidRPr="00EE4621" w14:paraId="7C86BA34" w14:textId="77777777" w:rsidTr="006649AB">
        <w:tc>
          <w:tcPr>
            <w:tcW w:w="4788" w:type="dxa"/>
          </w:tcPr>
          <w:p w14:paraId="6D959FB2" w14:textId="77777777" w:rsidR="006649AB" w:rsidRPr="00EE4621" w:rsidRDefault="006649AB" w:rsidP="00885047">
            <w:pPr>
              <w:contextualSpacing/>
              <w:jc w:val="both"/>
              <w:rPr>
                <w:rFonts w:cs="Times New Roman"/>
                <w:szCs w:val="24"/>
              </w:rPr>
            </w:pPr>
            <w:r w:rsidRPr="00EE4621">
              <w:rPr>
                <w:rFonts w:cs="Times New Roman"/>
                <w:szCs w:val="24"/>
              </w:rPr>
              <w:t>Training and education costs</w:t>
            </w:r>
          </w:p>
        </w:tc>
        <w:tc>
          <w:tcPr>
            <w:tcW w:w="4788" w:type="dxa"/>
          </w:tcPr>
          <w:p w14:paraId="201C6621" w14:textId="77777777" w:rsidR="006649AB" w:rsidRPr="00EE4621" w:rsidRDefault="006649AB" w:rsidP="00885047">
            <w:pPr>
              <w:contextualSpacing/>
              <w:jc w:val="both"/>
              <w:rPr>
                <w:rFonts w:cs="Times New Roman"/>
                <w:szCs w:val="24"/>
              </w:rPr>
            </w:pPr>
            <w:r w:rsidRPr="00EE4621">
              <w:rPr>
                <w:rFonts w:cs="Times New Roman"/>
                <w:szCs w:val="24"/>
              </w:rPr>
              <w:t>2 CFR § 200.472</w:t>
            </w:r>
          </w:p>
        </w:tc>
      </w:tr>
      <w:tr w:rsidR="006649AB" w:rsidRPr="00EE4621" w14:paraId="28ECE72D" w14:textId="77777777" w:rsidTr="006649AB">
        <w:tc>
          <w:tcPr>
            <w:tcW w:w="4788" w:type="dxa"/>
          </w:tcPr>
          <w:p w14:paraId="57A26243" w14:textId="77777777" w:rsidR="006649AB" w:rsidRPr="00EE4621" w:rsidRDefault="006649AB" w:rsidP="00885047">
            <w:pPr>
              <w:contextualSpacing/>
              <w:jc w:val="both"/>
              <w:rPr>
                <w:rFonts w:cs="Times New Roman"/>
                <w:szCs w:val="24"/>
              </w:rPr>
            </w:pPr>
            <w:r w:rsidRPr="00EE4621">
              <w:rPr>
                <w:rFonts w:cs="Times New Roman"/>
                <w:szCs w:val="24"/>
              </w:rPr>
              <w:t>Transportation costs</w:t>
            </w:r>
          </w:p>
        </w:tc>
        <w:tc>
          <w:tcPr>
            <w:tcW w:w="4788" w:type="dxa"/>
          </w:tcPr>
          <w:p w14:paraId="0BA08A78" w14:textId="77777777" w:rsidR="006649AB" w:rsidRPr="00EE4621" w:rsidRDefault="006649AB" w:rsidP="00885047">
            <w:pPr>
              <w:contextualSpacing/>
              <w:jc w:val="both"/>
              <w:rPr>
                <w:rFonts w:cs="Times New Roman"/>
                <w:szCs w:val="24"/>
              </w:rPr>
            </w:pPr>
            <w:r w:rsidRPr="00EE4621">
              <w:rPr>
                <w:rFonts w:cs="Times New Roman"/>
                <w:szCs w:val="24"/>
              </w:rPr>
              <w:t>2 CFR § 200.473</w:t>
            </w:r>
          </w:p>
        </w:tc>
      </w:tr>
      <w:tr w:rsidR="006649AB" w:rsidRPr="00EE4621" w14:paraId="1CE9CCC5" w14:textId="77777777" w:rsidTr="006649AB">
        <w:tc>
          <w:tcPr>
            <w:tcW w:w="4788" w:type="dxa"/>
          </w:tcPr>
          <w:p w14:paraId="236D6B10" w14:textId="77777777" w:rsidR="006649AB" w:rsidRPr="00EE4621" w:rsidRDefault="006649AB" w:rsidP="00885047">
            <w:pPr>
              <w:contextualSpacing/>
              <w:jc w:val="both"/>
              <w:rPr>
                <w:rFonts w:cs="Times New Roman"/>
                <w:szCs w:val="24"/>
              </w:rPr>
            </w:pPr>
            <w:r w:rsidRPr="00EE4621">
              <w:rPr>
                <w:rFonts w:cs="Times New Roman"/>
                <w:szCs w:val="24"/>
              </w:rPr>
              <w:t>Travel costs</w:t>
            </w:r>
          </w:p>
        </w:tc>
        <w:tc>
          <w:tcPr>
            <w:tcW w:w="4788" w:type="dxa"/>
          </w:tcPr>
          <w:p w14:paraId="37B103C1" w14:textId="77777777" w:rsidR="006649AB" w:rsidRPr="00EE4621" w:rsidRDefault="006649AB" w:rsidP="00885047">
            <w:pPr>
              <w:contextualSpacing/>
              <w:jc w:val="both"/>
              <w:rPr>
                <w:rFonts w:cs="Times New Roman"/>
                <w:szCs w:val="24"/>
              </w:rPr>
            </w:pPr>
            <w:r w:rsidRPr="00EE4621">
              <w:rPr>
                <w:rFonts w:cs="Times New Roman"/>
                <w:szCs w:val="24"/>
              </w:rPr>
              <w:t>2 CFR § 200.474</w:t>
            </w:r>
          </w:p>
        </w:tc>
      </w:tr>
      <w:tr w:rsidR="006649AB" w:rsidRPr="00EE4621" w14:paraId="60158091" w14:textId="77777777" w:rsidTr="006649AB">
        <w:tc>
          <w:tcPr>
            <w:tcW w:w="4788" w:type="dxa"/>
          </w:tcPr>
          <w:p w14:paraId="50616A3F" w14:textId="77777777" w:rsidR="006649AB" w:rsidRPr="00EE4621" w:rsidRDefault="006649AB" w:rsidP="00885047">
            <w:pPr>
              <w:contextualSpacing/>
              <w:jc w:val="both"/>
              <w:rPr>
                <w:rFonts w:cs="Times New Roman"/>
                <w:szCs w:val="24"/>
              </w:rPr>
            </w:pPr>
            <w:r w:rsidRPr="00EE4621">
              <w:rPr>
                <w:rFonts w:cs="Times New Roman"/>
                <w:szCs w:val="24"/>
              </w:rPr>
              <w:t>Trustees</w:t>
            </w:r>
          </w:p>
        </w:tc>
        <w:tc>
          <w:tcPr>
            <w:tcW w:w="4788" w:type="dxa"/>
          </w:tcPr>
          <w:p w14:paraId="4435D412" w14:textId="77777777" w:rsidR="006649AB" w:rsidRPr="00EE4621" w:rsidRDefault="006649AB" w:rsidP="00885047">
            <w:pPr>
              <w:contextualSpacing/>
              <w:jc w:val="both"/>
              <w:rPr>
                <w:rFonts w:cs="Times New Roman"/>
                <w:szCs w:val="24"/>
              </w:rPr>
            </w:pPr>
            <w:r w:rsidRPr="00EE4621">
              <w:rPr>
                <w:rFonts w:cs="Times New Roman"/>
                <w:szCs w:val="24"/>
              </w:rPr>
              <w:t>2 CFR § 200.475</w:t>
            </w:r>
          </w:p>
        </w:tc>
      </w:tr>
    </w:tbl>
    <w:p w14:paraId="33F22633" w14:textId="77777777" w:rsidR="006649AB" w:rsidRPr="00EE4621" w:rsidRDefault="006649AB" w:rsidP="006E4FAA">
      <w:pPr>
        <w:spacing w:after="0"/>
        <w:contextualSpacing/>
        <w:jc w:val="both"/>
        <w:rPr>
          <w:rFonts w:cs="Times New Roman"/>
          <w:szCs w:val="24"/>
          <w:highlight w:val="yellow"/>
        </w:rPr>
      </w:pPr>
    </w:p>
    <w:p w14:paraId="3E01956B" w14:textId="4513700A" w:rsidR="006649AB" w:rsidRDefault="00355437" w:rsidP="006E4FAA">
      <w:pPr>
        <w:spacing w:after="0"/>
        <w:contextualSpacing/>
        <w:jc w:val="both"/>
        <w:rPr>
          <w:rFonts w:cs="Times New Roman"/>
          <w:szCs w:val="24"/>
        </w:rPr>
      </w:pPr>
      <w:r w:rsidRPr="00355437">
        <w:rPr>
          <w:rFonts w:cs="Times New Roman"/>
          <w:szCs w:val="24"/>
        </w:rPr>
        <w:t>In order for a cost to be allowable, the expenditure must also be allowable under the applicable program statute (e.g., Title I of the Elementary and Secondary Education Act (ESEA), or</w:t>
      </w:r>
      <w:r w:rsidR="00554D0B">
        <w:rPr>
          <w:rFonts w:cs="Times New Roman"/>
          <w:szCs w:val="24"/>
        </w:rPr>
        <w:t xml:space="preserve"> t</w:t>
      </w:r>
      <w:r w:rsidR="00554D0B" w:rsidRPr="00554D0B">
        <w:rPr>
          <w:rFonts w:cs="Times New Roman"/>
          <w:szCs w:val="24"/>
        </w:rPr>
        <w:t>he Individuals with Disabilities Education Act (IDEA)</w:t>
      </w:r>
      <w:r w:rsidRPr="00355437">
        <w:rPr>
          <w:rFonts w:cs="Times New Roman"/>
          <w:szCs w:val="24"/>
        </w:rPr>
        <w:t xml:space="preserve"> Part B and Preschool along with accompanying program regulations, non-regulatory guidance and grant award notifications.</w:t>
      </w:r>
    </w:p>
    <w:p w14:paraId="2DBC8367" w14:textId="77777777" w:rsidR="00695575" w:rsidRDefault="00695575" w:rsidP="006E4FAA">
      <w:pPr>
        <w:spacing w:after="0"/>
        <w:contextualSpacing/>
        <w:jc w:val="both"/>
        <w:rPr>
          <w:rFonts w:cs="Times New Roman"/>
          <w:szCs w:val="24"/>
        </w:rPr>
      </w:pPr>
    </w:p>
    <w:p w14:paraId="6C42F77D" w14:textId="7563E10C" w:rsidR="00695575" w:rsidRPr="00EE4621" w:rsidRDefault="00695575" w:rsidP="00695575">
      <w:pPr>
        <w:spacing w:after="0"/>
        <w:contextualSpacing/>
        <w:jc w:val="both"/>
        <w:rPr>
          <w:rFonts w:cs="Times New Roman"/>
          <w:szCs w:val="24"/>
        </w:rPr>
      </w:pPr>
      <w:r w:rsidRPr="00EE4621">
        <w:rPr>
          <w:rFonts w:cs="Times New Roman"/>
          <w:szCs w:val="24"/>
        </w:rPr>
        <w:t xml:space="preserve">As a practical matter, </w:t>
      </w:r>
      <w:r w:rsidR="006C641A">
        <w:rPr>
          <w:rFonts w:cs="Times New Roman"/>
          <w:szCs w:val="24"/>
        </w:rPr>
        <w:t>District</w:t>
      </w:r>
      <w:r w:rsidR="00994F6F">
        <w:rPr>
          <w:rFonts w:cs="Times New Roman"/>
          <w:szCs w:val="24"/>
        </w:rPr>
        <w:t xml:space="preserve"> </w:t>
      </w:r>
      <w:r>
        <w:rPr>
          <w:rFonts w:cs="Times New Roman"/>
          <w:szCs w:val="24"/>
        </w:rPr>
        <w:t>staff</w:t>
      </w:r>
      <w:r w:rsidRPr="00EE4621">
        <w:rPr>
          <w:rFonts w:cs="Times New Roman"/>
          <w:szCs w:val="24"/>
        </w:rPr>
        <w:t xml:space="preserve"> </w:t>
      </w:r>
      <w:r w:rsidR="00050813">
        <w:rPr>
          <w:rFonts w:cs="Times New Roman"/>
          <w:szCs w:val="24"/>
        </w:rPr>
        <w:t xml:space="preserve">responsible for federal program </w:t>
      </w:r>
      <w:r w:rsidRPr="00EE4621">
        <w:rPr>
          <w:rFonts w:cs="Times New Roman"/>
          <w:szCs w:val="24"/>
        </w:rPr>
        <w:t xml:space="preserve">should also consider whether the proposed cost is consistent with the underlying needs of the program.  For example, program funds must benefit the appropriate population of students for which they are allocated.  </w:t>
      </w:r>
    </w:p>
    <w:p w14:paraId="601D6A19" w14:textId="77777777" w:rsidR="00695575" w:rsidRPr="00EE4621" w:rsidRDefault="00695575" w:rsidP="00695575">
      <w:pPr>
        <w:spacing w:after="0"/>
        <w:contextualSpacing/>
        <w:jc w:val="both"/>
        <w:rPr>
          <w:rFonts w:cs="Times New Roman"/>
          <w:szCs w:val="24"/>
        </w:rPr>
      </w:pPr>
    </w:p>
    <w:p w14:paraId="50F8CDAE" w14:textId="0004267B" w:rsidR="00855DE5" w:rsidRDefault="00695575" w:rsidP="00855DE5">
      <w:pPr>
        <w:spacing w:after="600"/>
        <w:contextualSpacing/>
        <w:jc w:val="both"/>
        <w:rPr>
          <w:rFonts w:cs="Times New Roman"/>
          <w:szCs w:val="24"/>
        </w:rPr>
      </w:pPr>
      <w:r w:rsidRPr="00EE4621">
        <w:rPr>
          <w:rFonts w:cs="Times New Roman"/>
          <w:szCs w:val="24"/>
        </w:rPr>
        <w:t xml:space="preserve">Also, funds should be targeted to address areas of weakness, as necessary.  To make this determination, </w:t>
      </w:r>
      <w:r w:rsidR="006C641A">
        <w:rPr>
          <w:rFonts w:cs="Times New Roman"/>
          <w:szCs w:val="24"/>
        </w:rPr>
        <w:t>District</w:t>
      </w:r>
      <w:r>
        <w:rPr>
          <w:rFonts w:cs="Times New Roman"/>
          <w:szCs w:val="24"/>
        </w:rPr>
        <w:t xml:space="preserve"> staff</w:t>
      </w:r>
      <w:r w:rsidRPr="00EE4621">
        <w:rPr>
          <w:rFonts w:cs="Times New Roman"/>
          <w:szCs w:val="24"/>
        </w:rPr>
        <w:t xml:space="preserve"> should review data when making purchases</w:t>
      </w:r>
      <w:r w:rsidR="00FD432F">
        <w:rPr>
          <w:rFonts w:cs="Times New Roman"/>
          <w:szCs w:val="24"/>
        </w:rPr>
        <w:t xml:space="preserve"> to ensure that federal funds</w:t>
      </w:r>
      <w:r w:rsidRPr="00EE4621">
        <w:rPr>
          <w:rFonts w:cs="Times New Roman"/>
          <w:szCs w:val="24"/>
        </w:rPr>
        <w:t xml:space="preserve"> meet these areas of concern.</w:t>
      </w:r>
    </w:p>
    <w:p w14:paraId="63906FF9" w14:textId="0F26AFEE" w:rsidR="00355437" w:rsidRDefault="00355437" w:rsidP="006E4FAA">
      <w:pPr>
        <w:spacing w:after="0"/>
        <w:contextualSpacing/>
        <w:jc w:val="both"/>
        <w:rPr>
          <w:rFonts w:cs="Times New Roman"/>
          <w:szCs w:val="24"/>
        </w:rPr>
      </w:pPr>
      <w:r>
        <w:rPr>
          <w:rFonts w:cs="Times New Roman"/>
          <w:szCs w:val="24"/>
        </w:rPr>
        <w:t xml:space="preserve"> </w:t>
      </w:r>
    </w:p>
    <w:p w14:paraId="3724859D" w14:textId="7886F472" w:rsidR="00355437" w:rsidRPr="00861789" w:rsidRDefault="00F7619D" w:rsidP="006E4FAA">
      <w:pPr>
        <w:spacing w:after="0"/>
        <w:contextualSpacing/>
        <w:jc w:val="both"/>
        <w:rPr>
          <w:rFonts w:cs="Times New Roman"/>
          <w:b/>
          <w:i/>
          <w:szCs w:val="24"/>
        </w:rPr>
      </w:pPr>
      <w:r w:rsidRPr="00861789">
        <w:rPr>
          <w:rFonts w:cs="Times New Roman"/>
          <w:b/>
          <w:i/>
          <w:szCs w:val="24"/>
        </w:rPr>
        <w:t>State De</w:t>
      </w:r>
      <w:r w:rsidR="00895DFE" w:rsidRPr="00861789">
        <w:rPr>
          <w:rFonts w:cs="Times New Roman"/>
          <w:b/>
          <w:i/>
          <w:szCs w:val="24"/>
        </w:rPr>
        <w:t>partment of Education Resources</w:t>
      </w:r>
      <w:r w:rsidRPr="00861789">
        <w:rPr>
          <w:rFonts w:cs="Times New Roman"/>
          <w:b/>
          <w:i/>
          <w:szCs w:val="24"/>
        </w:rPr>
        <w:t xml:space="preserve"> </w:t>
      </w:r>
    </w:p>
    <w:p w14:paraId="176AA00A" w14:textId="0BCEAEB1" w:rsidR="00895DFE" w:rsidRPr="00667305" w:rsidRDefault="00895DFE" w:rsidP="00895DFE">
      <w:pPr>
        <w:pStyle w:val="NoSpacing"/>
        <w:rPr>
          <w:sz w:val="24"/>
        </w:rPr>
      </w:pPr>
      <w:r w:rsidRPr="00667305">
        <w:rPr>
          <w:sz w:val="24"/>
        </w:rPr>
        <w:t>IDEA part B</w:t>
      </w:r>
      <w:r w:rsidR="00667305" w:rsidRPr="00667305">
        <w:rPr>
          <w:sz w:val="24"/>
        </w:rPr>
        <w:t xml:space="preserve"> </w:t>
      </w:r>
    </w:p>
    <w:p w14:paraId="47FE8F5D" w14:textId="5DD5A4CB" w:rsidR="00667305" w:rsidRPr="00667305" w:rsidRDefault="00925578" w:rsidP="00895DFE">
      <w:pPr>
        <w:pStyle w:val="NoSpacing"/>
        <w:rPr>
          <w:rStyle w:val="Hyperlink"/>
          <w:sz w:val="24"/>
        </w:rPr>
      </w:pPr>
      <w:hyperlink r:id="rId9" w:history="1">
        <w:r w:rsidR="00667305" w:rsidRPr="00667305">
          <w:rPr>
            <w:rStyle w:val="Hyperlink"/>
            <w:sz w:val="24"/>
          </w:rPr>
          <w:t>http://www.sde.idaho.gov/sped/funding/</w:t>
        </w:r>
      </w:hyperlink>
    </w:p>
    <w:p w14:paraId="2701A503" w14:textId="77777777" w:rsidR="00667305" w:rsidRPr="00895DFE" w:rsidRDefault="00667305" w:rsidP="00895DFE">
      <w:pPr>
        <w:pStyle w:val="NoSpacing"/>
        <w:rPr>
          <w:b/>
          <w:sz w:val="28"/>
          <w:szCs w:val="28"/>
        </w:rPr>
      </w:pPr>
    </w:p>
    <w:p w14:paraId="4709B251" w14:textId="21F53296" w:rsidR="00895DFE" w:rsidRDefault="00F7619D" w:rsidP="00895DFE">
      <w:pPr>
        <w:pStyle w:val="NoSpacing"/>
      </w:pPr>
      <w:r w:rsidRPr="00895DFE">
        <w:rPr>
          <w:sz w:val="24"/>
        </w:rPr>
        <w:t>Title</w:t>
      </w:r>
      <w:r w:rsidR="00895DFE" w:rsidRPr="00895DFE">
        <w:rPr>
          <w:sz w:val="24"/>
        </w:rPr>
        <w:t xml:space="preserve"> </w:t>
      </w:r>
      <w:r w:rsidRPr="00895DFE">
        <w:rPr>
          <w:sz w:val="24"/>
        </w:rPr>
        <w:t xml:space="preserve">I-A </w:t>
      </w:r>
      <w:r w:rsidR="00895DFE" w:rsidRPr="00895DFE">
        <w:rPr>
          <w:sz w:val="24"/>
        </w:rPr>
        <w:t>A</w:t>
      </w:r>
      <w:r w:rsidRPr="00895DFE">
        <w:rPr>
          <w:sz w:val="24"/>
        </w:rPr>
        <w:t>llowable vs Un</w:t>
      </w:r>
      <w:r w:rsidR="00895DFE" w:rsidRPr="00895DFE">
        <w:rPr>
          <w:sz w:val="24"/>
        </w:rPr>
        <w:t>allowable</w:t>
      </w:r>
      <w:r w:rsidR="00895DFE">
        <w:rPr>
          <w:sz w:val="24"/>
        </w:rPr>
        <w:t xml:space="preserve"> (Fiscal compliance tab)</w:t>
      </w:r>
      <w:r w:rsidR="00895DFE" w:rsidRPr="00895DFE">
        <w:t>:</w:t>
      </w:r>
    </w:p>
    <w:p w14:paraId="768863C3" w14:textId="5A0AB14E" w:rsidR="00F7619D" w:rsidRDefault="00895DFE" w:rsidP="00895DFE">
      <w:pPr>
        <w:pStyle w:val="NoSpacing"/>
        <w:rPr>
          <w:color w:val="FF0000"/>
        </w:rPr>
      </w:pPr>
      <w:r>
        <w:rPr>
          <w:color w:val="FF0000"/>
        </w:rPr>
        <w:t xml:space="preserve"> </w:t>
      </w:r>
      <w:hyperlink r:id="rId10" w:history="1">
        <w:r w:rsidR="00F7619D" w:rsidRPr="00B27280">
          <w:rPr>
            <w:rStyle w:val="Hyperlink"/>
            <w:sz w:val="24"/>
          </w:rPr>
          <w:t>http://www.sde.idaho.gov/federal-programs/funding/index.html</w:t>
        </w:r>
      </w:hyperlink>
    </w:p>
    <w:p w14:paraId="56A265AE" w14:textId="77777777" w:rsidR="00895DFE" w:rsidRDefault="00895DFE" w:rsidP="00895DFE">
      <w:pPr>
        <w:pStyle w:val="NoSpacing"/>
        <w:rPr>
          <w:color w:val="FF0000"/>
        </w:rPr>
      </w:pPr>
    </w:p>
    <w:p w14:paraId="3F791740" w14:textId="77777777" w:rsidR="005C740C" w:rsidRDefault="005C740C" w:rsidP="00895DFE">
      <w:pPr>
        <w:pStyle w:val="NoSpacing"/>
        <w:rPr>
          <w:sz w:val="24"/>
        </w:rPr>
      </w:pPr>
    </w:p>
    <w:p w14:paraId="2F239F1A" w14:textId="222916D4" w:rsidR="00895DFE" w:rsidRPr="00895DFE" w:rsidRDefault="00895DFE" w:rsidP="00895DFE">
      <w:pPr>
        <w:pStyle w:val="NoSpacing"/>
        <w:rPr>
          <w:sz w:val="24"/>
        </w:rPr>
      </w:pPr>
      <w:r w:rsidRPr="00895DFE">
        <w:rPr>
          <w:sz w:val="24"/>
        </w:rPr>
        <w:t xml:space="preserve">Title II-A </w:t>
      </w:r>
      <w:r w:rsidR="00667305">
        <w:rPr>
          <w:sz w:val="24"/>
        </w:rPr>
        <w:t>A</w:t>
      </w:r>
      <w:r w:rsidRPr="00895DFE">
        <w:rPr>
          <w:sz w:val="24"/>
        </w:rPr>
        <w:t>llowable Activities</w:t>
      </w:r>
    </w:p>
    <w:p w14:paraId="049B6896" w14:textId="755D5BF6" w:rsidR="00895DFE" w:rsidRDefault="00925578" w:rsidP="00895DFE">
      <w:pPr>
        <w:pStyle w:val="NoSpacing"/>
        <w:rPr>
          <w:color w:val="FF0000"/>
          <w:sz w:val="24"/>
        </w:rPr>
      </w:pPr>
      <w:hyperlink r:id="rId11" w:history="1">
        <w:r w:rsidR="00895DFE" w:rsidRPr="00895DFE">
          <w:rPr>
            <w:rStyle w:val="Hyperlink"/>
            <w:sz w:val="24"/>
          </w:rPr>
          <w:t>http://www.sde.idaho.gov/federal-programs/teacher/index.html</w:t>
        </w:r>
      </w:hyperlink>
    </w:p>
    <w:p w14:paraId="6C5CB784" w14:textId="77777777" w:rsidR="00895DFE" w:rsidRDefault="00895DFE" w:rsidP="00895DFE">
      <w:pPr>
        <w:pStyle w:val="NoSpacing"/>
        <w:rPr>
          <w:color w:val="FF0000"/>
          <w:sz w:val="24"/>
        </w:rPr>
      </w:pPr>
    </w:p>
    <w:p w14:paraId="7B46FC3B" w14:textId="29A542C3" w:rsidR="00895DFE" w:rsidRPr="00895DFE" w:rsidRDefault="00895DFE" w:rsidP="00895DFE">
      <w:pPr>
        <w:pStyle w:val="NoSpacing"/>
        <w:rPr>
          <w:sz w:val="24"/>
        </w:rPr>
      </w:pPr>
      <w:r w:rsidRPr="00895DFE">
        <w:rPr>
          <w:sz w:val="24"/>
        </w:rPr>
        <w:t xml:space="preserve">Title I-C </w:t>
      </w:r>
      <w:r w:rsidR="00667305">
        <w:rPr>
          <w:sz w:val="24"/>
        </w:rPr>
        <w:t>N</w:t>
      </w:r>
      <w:r w:rsidRPr="00895DFE">
        <w:rPr>
          <w:sz w:val="24"/>
        </w:rPr>
        <w:t>on-Regulatory Guidance</w:t>
      </w:r>
    </w:p>
    <w:p w14:paraId="14013F3B" w14:textId="7E874D1A" w:rsidR="00895DFE" w:rsidRDefault="00925578" w:rsidP="00895DFE">
      <w:pPr>
        <w:pStyle w:val="NoSpacing"/>
        <w:rPr>
          <w:color w:val="FF0000"/>
          <w:sz w:val="24"/>
        </w:rPr>
      </w:pPr>
      <w:hyperlink r:id="rId12" w:history="1">
        <w:r w:rsidR="00895DFE" w:rsidRPr="00B27280">
          <w:rPr>
            <w:rStyle w:val="Hyperlink"/>
            <w:sz w:val="24"/>
          </w:rPr>
          <w:t>http://www.sde.idaho.gov/el-migrant/migrant/files/general/Title-I-C-Non-Regulatory-Guidance.pdf</w:t>
        </w:r>
      </w:hyperlink>
    </w:p>
    <w:p w14:paraId="6D475CBD" w14:textId="77777777" w:rsidR="00895DFE" w:rsidRDefault="00895DFE" w:rsidP="00895DFE">
      <w:pPr>
        <w:pStyle w:val="NoSpacing"/>
        <w:rPr>
          <w:color w:val="FF0000"/>
          <w:sz w:val="24"/>
        </w:rPr>
      </w:pPr>
    </w:p>
    <w:p w14:paraId="71719673" w14:textId="6BDE71C5" w:rsidR="00895DFE" w:rsidRPr="00895DFE" w:rsidRDefault="00895DFE" w:rsidP="00895DFE">
      <w:pPr>
        <w:pStyle w:val="NoSpacing"/>
        <w:rPr>
          <w:sz w:val="24"/>
        </w:rPr>
      </w:pPr>
      <w:r w:rsidRPr="00895DFE">
        <w:rPr>
          <w:sz w:val="24"/>
        </w:rPr>
        <w:t>Title III-</w:t>
      </w:r>
      <w:r w:rsidR="00667305" w:rsidRPr="00895DFE">
        <w:rPr>
          <w:sz w:val="24"/>
        </w:rPr>
        <w:t>Program</w:t>
      </w:r>
      <w:r w:rsidRPr="00895DFE">
        <w:rPr>
          <w:sz w:val="24"/>
        </w:rPr>
        <w:t xml:space="preserve"> Guidance </w:t>
      </w:r>
    </w:p>
    <w:p w14:paraId="37552885" w14:textId="7763C6AB" w:rsidR="00895DFE" w:rsidRDefault="00925578" w:rsidP="00895DFE">
      <w:pPr>
        <w:pStyle w:val="NoSpacing"/>
        <w:rPr>
          <w:color w:val="FF0000"/>
          <w:sz w:val="24"/>
        </w:rPr>
      </w:pPr>
      <w:hyperlink r:id="rId13" w:history="1">
        <w:r w:rsidR="00895DFE" w:rsidRPr="00B27280">
          <w:rPr>
            <w:rStyle w:val="Hyperlink"/>
            <w:sz w:val="24"/>
          </w:rPr>
          <w:t>http://www.sde.idaho.gov/el-migrant/el/index.html</w:t>
        </w:r>
      </w:hyperlink>
    </w:p>
    <w:p w14:paraId="2A639A93" w14:textId="77777777" w:rsidR="00895DFE" w:rsidRDefault="00895DFE" w:rsidP="00895DFE">
      <w:pPr>
        <w:pStyle w:val="NoSpacing"/>
        <w:rPr>
          <w:color w:val="FF0000"/>
          <w:sz w:val="24"/>
        </w:rPr>
      </w:pPr>
    </w:p>
    <w:p w14:paraId="0DE5EAA0" w14:textId="77777777" w:rsidR="00861789" w:rsidRDefault="00861789" w:rsidP="00895DFE">
      <w:pPr>
        <w:pStyle w:val="NoSpacing"/>
        <w:rPr>
          <w:color w:val="FF0000"/>
          <w:sz w:val="24"/>
        </w:rPr>
      </w:pPr>
    </w:p>
    <w:p w14:paraId="06EA27BB" w14:textId="77777777" w:rsidR="006649AB" w:rsidRPr="00861789" w:rsidRDefault="006649AB" w:rsidP="006E4FAA">
      <w:pPr>
        <w:spacing w:after="0"/>
        <w:contextualSpacing/>
        <w:jc w:val="both"/>
        <w:rPr>
          <w:rFonts w:cs="Times New Roman"/>
          <w:b/>
          <w:i/>
          <w:szCs w:val="24"/>
        </w:rPr>
      </w:pPr>
      <w:r w:rsidRPr="00861789">
        <w:rPr>
          <w:rFonts w:cs="Times New Roman"/>
          <w:b/>
          <w:i/>
          <w:szCs w:val="24"/>
        </w:rPr>
        <w:t>Helpful Questions for Determining Whether a Cost is Allowable</w:t>
      </w:r>
    </w:p>
    <w:p w14:paraId="6002F292" w14:textId="77777777" w:rsidR="006649AB" w:rsidRPr="00EE4621" w:rsidRDefault="006649AB" w:rsidP="006E4FAA">
      <w:pPr>
        <w:spacing w:after="0"/>
        <w:contextualSpacing/>
        <w:jc w:val="both"/>
        <w:rPr>
          <w:rFonts w:cs="Times New Roman"/>
          <w:b/>
          <w:szCs w:val="24"/>
          <w:u w:val="single"/>
        </w:rPr>
      </w:pPr>
    </w:p>
    <w:p w14:paraId="6C20A95F" w14:textId="028CC147" w:rsidR="006649AB" w:rsidRDefault="006649AB" w:rsidP="006E4FAA">
      <w:pPr>
        <w:spacing w:after="0"/>
        <w:contextualSpacing/>
        <w:jc w:val="both"/>
        <w:rPr>
          <w:rFonts w:cs="Times New Roman"/>
          <w:szCs w:val="24"/>
        </w:rPr>
      </w:pPr>
      <w:r w:rsidRPr="006D5495">
        <w:rPr>
          <w:rFonts w:cs="Times New Roman"/>
          <w:szCs w:val="24"/>
        </w:rPr>
        <w:t xml:space="preserve">This section provides additional </w:t>
      </w:r>
      <w:r w:rsidR="00A408EF" w:rsidRPr="006D5495">
        <w:rPr>
          <w:rFonts w:cs="Times New Roman"/>
          <w:szCs w:val="24"/>
        </w:rPr>
        <w:t xml:space="preserve">helpful </w:t>
      </w:r>
      <w:r w:rsidRPr="006D5495">
        <w:rPr>
          <w:rFonts w:cs="Times New Roman"/>
          <w:szCs w:val="24"/>
        </w:rPr>
        <w:t xml:space="preserve">questions </w:t>
      </w:r>
      <w:r w:rsidR="00DC7001">
        <w:rPr>
          <w:rFonts w:cs="Times New Roman"/>
          <w:szCs w:val="24"/>
        </w:rPr>
        <w:t xml:space="preserve">to </w:t>
      </w:r>
      <w:r w:rsidRPr="006D5495">
        <w:rPr>
          <w:rFonts w:cs="Times New Roman"/>
          <w:szCs w:val="24"/>
        </w:rPr>
        <w:t xml:space="preserve">ask when determining whether a cost is allowable.  Sample language is provided below and should be modified based on the needs and practices of the </w:t>
      </w:r>
      <w:r w:rsidR="006C641A">
        <w:rPr>
          <w:rFonts w:cs="Times New Roman"/>
          <w:szCs w:val="24"/>
        </w:rPr>
        <w:t>District</w:t>
      </w:r>
      <w:r w:rsidRPr="006D5495">
        <w:rPr>
          <w:rFonts w:cs="Times New Roman"/>
          <w:szCs w:val="24"/>
        </w:rPr>
        <w:t>.</w:t>
      </w:r>
    </w:p>
    <w:p w14:paraId="1BB46715" w14:textId="77777777" w:rsidR="00830B46" w:rsidRPr="006D5495" w:rsidRDefault="00830B46" w:rsidP="006E4FAA">
      <w:pPr>
        <w:spacing w:after="0"/>
        <w:contextualSpacing/>
        <w:jc w:val="both"/>
        <w:rPr>
          <w:rFonts w:cs="Times New Roman"/>
          <w:szCs w:val="24"/>
        </w:rPr>
      </w:pPr>
    </w:p>
    <w:p w14:paraId="3C0E95A7" w14:textId="77777777" w:rsidR="006649AB" w:rsidRPr="006D5495" w:rsidRDefault="006649AB" w:rsidP="006E4FAA">
      <w:pPr>
        <w:spacing w:after="0"/>
        <w:contextualSpacing/>
        <w:jc w:val="both"/>
        <w:rPr>
          <w:rFonts w:cs="Times New Roman"/>
          <w:b/>
          <w:szCs w:val="24"/>
        </w:rPr>
      </w:pPr>
    </w:p>
    <w:p w14:paraId="168FF020" w14:textId="520F3D2A" w:rsidR="006649AB" w:rsidRPr="00EE4621" w:rsidRDefault="006649AB" w:rsidP="006E4FAA">
      <w:pPr>
        <w:spacing w:after="0"/>
        <w:contextualSpacing/>
        <w:jc w:val="both"/>
        <w:rPr>
          <w:rFonts w:cs="Times New Roman"/>
          <w:szCs w:val="24"/>
        </w:rPr>
      </w:pPr>
      <w:r w:rsidRPr="00EE4621">
        <w:rPr>
          <w:rFonts w:cs="Times New Roman"/>
          <w:szCs w:val="24"/>
        </w:rPr>
        <w:t xml:space="preserve">In addition to the cost principles and standards described above, </w:t>
      </w:r>
      <w:r w:rsidR="006C641A">
        <w:rPr>
          <w:rFonts w:cs="Times New Roman"/>
          <w:szCs w:val="24"/>
        </w:rPr>
        <w:t>District</w:t>
      </w:r>
      <w:r w:rsidR="00822B4E">
        <w:rPr>
          <w:rFonts w:cs="Times New Roman"/>
          <w:szCs w:val="24"/>
        </w:rPr>
        <w:t xml:space="preserve"> </w:t>
      </w:r>
      <w:r w:rsidR="0030114F">
        <w:rPr>
          <w:rFonts w:cs="Times New Roman"/>
          <w:szCs w:val="24"/>
        </w:rPr>
        <w:t>staff</w:t>
      </w:r>
      <w:r w:rsidRPr="00EE4621">
        <w:rPr>
          <w:rFonts w:cs="Times New Roman"/>
          <w:szCs w:val="24"/>
        </w:rPr>
        <w:t xml:space="preserve"> can refer to this section for a useful framework when performing an allowability analysis.  In order to determine </w:t>
      </w:r>
      <w:r w:rsidR="00325DAE">
        <w:rPr>
          <w:rFonts w:cs="Times New Roman"/>
          <w:szCs w:val="24"/>
        </w:rPr>
        <w:t>the allowability of the purchase,</w:t>
      </w:r>
      <w:r w:rsidRPr="00EE4621">
        <w:rPr>
          <w:rFonts w:cs="Times New Roman"/>
          <w:szCs w:val="24"/>
        </w:rPr>
        <w:t xml:space="preserve"> it is helpful to ask the following questions:</w:t>
      </w:r>
    </w:p>
    <w:p w14:paraId="1830BF50"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allowable under the relevant program?</w:t>
      </w:r>
    </w:p>
    <w:p w14:paraId="21282419"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an approved program plan and budget?</w:t>
      </w:r>
    </w:p>
    <w:p w14:paraId="1BFDAA3A" w14:textId="77777777" w:rsidR="006649AB"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program specific fiscal rules?</w:t>
      </w:r>
    </w:p>
    <w:p w14:paraId="6D78300F" w14:textId="7AD6177D" w:rsidR="00092E33" w:rsidRPr="00EE4621" w:rsidRDefault="00092E33" w:rsidP="002966DE">
      <w:pPr>
        <w:pStyle w:val="ListParagraph"/>
        <w:numPr>
          <w:ilvl w:val="1"/>
          <w:numId w:val="14"/>
        </w:numPr>
        <w:spacing w:after="0"/>
        <w:jc w:val="both"/>
        <w:rPr>
          <w:rFonts w:cs="Times New Roman"/>
          <w:szCs w:val="24"/>
        </w:rPr>
      </w:pPr>
      <w:r>
        <w:rPr>
          <w:rFonts w:cs="Times New Roman"/>
          <w:szCs w:val="24"/>
        </w:rPr>
        <w:t xml:space="preserve">For example, the </w:t>
      </w:r>
      <w:r w:rsidR="006C641A">
        <w:rPr>
          <w:rFonts w:cs="Times New Roman"/>
          <w:szCs w:val="24"/>
        </w:rPr>
        <w:t>District</w:t>
      </w:r>
      <w:r>
        <w:rPr>
          <w:rFonts w:cs="Times New Roman"/>
          <w:szCs w:val="24"/>
        </w:rPr>
        <w:t xml:space="preserve"> may be required to use federal funds only to supplement the amount of funds available from nonfederal (and possibly other federal) sources.  </w:t>
      </w:r>
    </w:p>
    <w:p w14:paraId="36D8AA1C"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EDGAR?</w:t>
      </w:r>
    </w:p>
    <w:p w14:paraId="3102B4FC" w14:textId="77777777" w:rsidR="006649AB" w:rsidRPr="00EE4621" w:rsidRDefault="006649AB" w:rsidP="002966DE">
      <w:pPr>
        <w:pStyle w:val="ListParagraph"/>
        <w:numPr>
          <w:ilvl w:val="0"/>
          <w:numId w:val="14"/>
        </w:numPr>
        <w:spacing w:after="0"/>
        <w:jc w:val="both"/>
        <w:rPr>
          <w:rFonts w:cs="Times New Roman"/>
          <w:szCs w:val="24"/>
        </w:rPr>
      </w:pPr>
      <w:r w:rsidRPr="00EE4621">
        <w:rPr>
          <w:rFonts w:cs="Times New Roman"/>
          <w:szCs w:val="24"/>
        </w:rPr>
        <w:t>Is the proposed cost consistent with spec</w:t>
      </w:r>
      <w:r w:rsidR="00CF44FA">
        <w:rPr>
          <w:rFonts w:cs="Times New Roman"/>
          <w:szCs w:val="24"/>
        </w:rPr>
        <w:t>ific</w:t>
      </w:r>
      <w:r w:rsidRPr="00EE4621">
        <w:rPr>
          <w:rFonts w:cs="Times New Roman"/>
          <w:szCs w:val="24"/>
        </w:rPr>
        <w:t xml:space="preserve"> conditions imposed on the grant (if applicable)?</w:t>
      </w:r>
    </w:p>
    <w:p w14:paraId="2665B8E1" w14:textId="77777777" w:rsidR="00861789" w:rsidRDefault="00861789">
      <w:pPr>
        <w:spacing w:after="160" w:afterAutospacing="0" w:line="259" w:lineRule="auto"/>
        <w:rPr>
          <w:rFonts w:asciiTheme="majorHAnsi" w:eastAsiaTheme="majorEastAsia" w:hAnsiTheme="majorHAnsi" w:cstheme="majorBidi"/>
          <w:b/>
          <w:bCs/>
          <w:sz w:val="40"/>
          <w:szCs w:val="40"/>
        </w:rPr>
      </w:pPr>
      <w:r>
        <w:rPr>
          <w:sz w:val="40"/>
          <w:szCs w:val="40"/>
        </w:rPr>
        <w:br w:type="page"/>
      </w:r>
    </w:p>
    <w:p w14:paraId="1FDD9708" w14:textId="372CFB15" w:rsidR="006649AB" w:rsidRPr="002F226D" w:rsidRDefault="006649AB" w:rsidP="00822B4E">
      <w:pPr>
        <w:pStyle w:val="Heading1"/>
        <w:spacing w:before="0" w:afterAutospacing="0"/>
        <w:rPr>
          <w:color w:val="auto"/>
          <w:sz w:val="40"/>
          <w:szCs w:val="40"/>
        </w:rPr>
      </w:pPr>
      <w:bookmarkStart w:id="7" w:name="_Toc454891741"/>
      <w:bookmarkStart w:id="8" w:name="_Toc471915623"/>
      <w:r w:rsidRPr="002F226D">
        <w:rPr>
          <w:color w:val="auto"/>
          <w:sz w:val="40"/>
          <w:szCs w:val="40"/>
        </w:rPr>
        <w:t>Federal Cash Management Procedures</w:t>
      </w:r>
      <w:bookmarkEnd w:id="7"/>
      <w:bookmarkEnd w:id="8"/>
    </w:p>
    <w:p w14:paraId="4C7E8F62" w14:textId="77777777" w:rsidR="002E5783" w:rsidRDefault="002E5783" w:rsidP="00822B4E">
      <w:pPr>
        <w:spacing w:after="0" w:afterAutospacing="0"/>
        <w:jc w:val="both"/>
        <w:rPr>
          <w:rFonts w:cs="Times New Roman"/>
          <w:szCs w:val="24"/>
        </w:rPr>
      </w:pPr>
    </w:p>
    <w:p w14:paraId="12F7E2F4" w14:textId="623928FE" w:rsidR="006649AB" w:rsidRDefault="006649AB" w:rsidP="00822B4E">
      <w:pPr>
        <w:spacing w:after="0" w:afterAutospacing="0"/>
        <w:jc w:val="both"/>
        <w:rPr>
          <w:rFonts w:cs="Times New Roman"/>
          <w:i/>
          <w:szCs w:val="24"/>
        </w:rPr>
      </w:pPr>
      <w:r w:rsidRPr="00CC0D48">
        <w:rPr>
          <w:rFonts w:cs="Times New Roman"/>
          <w:szCs w:val="24"/>
        </w:rPr>
        <w:t xml:space="preserve">The </w:t>
      </w:r>
      <w:r w:rsidR="006C641A">
        <w:rPr>
          <w:rFonts w:cs="Times New Roman"/>
          <w:szCs w:val="24"/>
        </w:rPr>
        <w:t>District</w:t>
      </w:r>
      <w:r>
        <w:rPr>
          <w:rFonts w:cs="Times New Roman"/>
          <w:b/>
          <w:szCs w:val="24"/>
        </w:rPr>
        <w:t xml:space="preserve"> </w:t>
      </w:r>
      <w:r>
        <w:rPr>
          <w:rFonts w:cs="Times New Roman"/>
          <w:szCs w:val="24"/>
        </w:rPr>
        <w:t xml:space="preserve">will comply with </w:t>
      </w:r>
      <w:r w:rsidR="00C66B43">
        <w:rPr>
          <w:rFonts w:cs="Times New Roman"/>
          <w:szCs w:val="24"/>
        </w:rPr>
        <w:t xml:space="preserve">all </w:t>
      </w:r>
      <w:r>
        <w:rPr>
          <w:rFonts w:cs="Times New Roman"/>
          <w:szCs w:val="24"/>
        </w:rPr>
        <w:t>applicable methods and procedures for payment</w:t>
      </w:r>
      <w:r w:rsidR="00EE3D0E">
        <w:rPr>
          <w:rFonts w:cs="Times New Roman"/>
          <w:szCs w:val="24"/>
        </w:rPr>
        <w:t>s</w:t>
      </w:r>
      <w:r>
        <w:rPr>
          <w:rFonts w:cs="Times New Roman"/>
          <w:szCs w:val="24"/>
        </w:rPr>
        <w:t xml:space="preserve"> that minimize the time elapsing between the transfer of funds and disbursement by the </w:t>
      </w:r>
      <w:r w:rsidR="006C641A">
        <w:rPr>
          <w:rFonts w:cs="Times New Roman"/>
          <w:szCs w:val="24"/>
        </w:rPr>
        <w:t>District</w:t>
      </w:r>
      <w:r>
        <w:rPr>
          <w:rFonts w:cs="Times New Roman"/>
          <w:szCs w:val="24"/>
        </w:rPr>
        <w:t>, in accordance with the Cash Management Improvement Act at 31 CFR Part 205.</w:t>
      </w:r>
      <w:r w:rsidR="001B6999">
        <w:rPr>
          <w:rFonts w:cs="Times New Roman"/>
          <w:szCs w:val="24"/>
        </w:rPr>
        <w:t xml:space="preserve"> </w:t>
      </w:r>
      <w:r>
        <w:rPr>
          <w:rFonts w:cs="Times New Roman"/>
          <w:szCs w:val="24"/>
        </w:rPr>
        <w:t xml:space="preserve"> Generally, the </w:t>
      </w:r>
      <w:r w:rsidR="006C641A">
        <w:rPr>
          <w:rFonts w:cs="Times New Roman"/>
          <w:szCs w:val="24"/>
        </w:rPr>
        <w:t>District</w:t>
      </w:r>
      <w:r>
        <w:rPr>
          <w:rFonts w:cs="Times New Roman"/>
          <w:szCs w:val="24"/>
        </w:rPr>
        <w:t xml:space="preserve"> receives payment from the </w:t>
      </w:r>
      <w:r w:rsidRPr="00822B4E">
        <w:rPr>
          <w:rFonts w:cs="Times New Roman"/>
          <w:szCs w:val="24"/>
        </w:rPr>
        <w:t>State Department of Education</w:t>
      </w:r>
      <w:r>
        <w:rPr>
          <w:rFonts w:cs="Times New Roman"/>
          <w:szCs w:val="24"/>
        </w:rPr>
        <w:t xml:space="preserve"> on a reimbursement basis. </w:t>
      </w:r>
      <w:r w:rsidR="001B6999">
        <w:rPr>
          <w:rFonts w:cs="Times New Roman"/>
          <w:szCs w:val="24"/>
        </w:rPr>
        <w:t xml:space="preserve"> </w:t>
      </w:r>
      <w:r>
        <w:rPr>
          <w:rFonts w:cs="Times New Roman"/>
          <w:szCs w:val="24"/>
        </w:rPr>
        <w:t xml:space="preserve">2 CFR § 200.305. However, if the </w:t>
      </w:r>
      <w:r w:rsidR="006C641A">
        <w:rPr>
          <w:rFonts w:cs="Times New Roman"/>
          <w:szCs w:val="24"/>
        </w:rPr>
        <w:t>District</w:t>
      </w:r>
      <w:r>
        <w:rPr>
          <w:rFonts w:cs="Times New Roman"/>
          <w:szCs w:val="24"/>
        </w:rPr>
        <w:t xml:space="preserve"> receives an advance in federal grant funds, the </w:t>
      </w:r>
      <w:r w:rsidR="006C641A">
        <w:rPr>
          <w:rFonts w:cs="Times New Roman"/>
          <w:szCs w:val="24"/>
        </w:rPr>
        <w:t>District</w:t>
      </w:r>
      <w:r>
        <w:rPr>
          <w:rFonts w:cs="Times New Roman"/>
          <w:szCs w:val="24"/>
        </w:rPr>
        <w:t xml:space="preserve"> will remit interest earned on the advanced payment quarterly to the </w:t>
      </w:r>
      <w:r w:rsidR="001E23FD">
        <w:rPr>
          <w:rFonts w:cs="Times New Roman"/>
          <w:szCs w:val="24"/>
        </w:rPr>
        <w:t>federal</w:t>
      </w:r>
      <w:r>
        <w:rPr>
          <w:rFonts w:cs="Times New Roman"/>
          <w:szCs w:val="24"/>
        </w:rPr>
        <w:t xml:space="preserve"> agency.</w:t>
      </w:r>
      <w:r w:rsidR="001B6999">
        <w:rPr>
          <w:rFonts w:cs="Times New Roman"/>
          <w:szCs w:val="24"/>
        </w:rPr>
        <w:t xml:space="preserve"> </w:t>
      </w:r>
      <w:r>
        <w:rPr>
          <w:rFonts w:cs="Times New Roman"/>
          <w:szCs w:val="24"/>
        </w:rPr>
        <w:t xml:space="preserve"> The </w:t>
      </w:r>
      <w:r w:rsidR="006C641A">
        <w:rPr>
          <w:rFonts w:cs="Times New Roman"/>
          <w:szCs w:val="24"/>
        </w:rPr>
        <w:t>District</w:t>
      </w:r>
      <w:r>
        <w:rPr>
          <w:rFonts w:cs="Times New Roman"/>
          <w:szCs w:val="24"/>
        </w:rPr>
        <w:t xml:space="preserve"> may retain interest amounts up to $500 per year for administrative expenses. </w:t>
      </w:r>
      <w:r w:rsidR="001B6999">
        <w:rPr>
          <w:rFonts w:cs="Times New Roman"/>
          <w:szCs w:val="24"/>
        </w:rPr>
        <w:t xml:space="preserve"> </w:t>
      </w:r>
      <w:r>
        <w:rPr>
          <w:rFonts w:cs="Times New Roman"/>
          <w:szCs w:val="24"/>
        </w:rPr>
        <w:t>2 CFR § 200.305(b)(9).</w:t>
      </w:r>
    </w:p>
    <w:p w14:paraId="039AE885" w14:textId="77777777" w:rsidR="00822B4E" w:rsidRPr="008C1267" w:rsidRDefault="00822B4E" w:rsidP="00822B4E">
      <w:pPr>
        <w:spacing w:after="0" w:afterAutospacing="0"/>
        <w:rPr>
          <w:rFonts w:cs="Times New Roman"/>
          <w:szCs w:val="24"/>
        </w:rPr>
      </w:pPr>
    </w:p>
    <w:p w14:paraId="475ED02A" w14:textId="77777777" w:rsidR="00A75841" w:rsidRPr="00861789" w:rsidRDefault="008D5541" w:rsidP="00C84008">
      <w:pPr>
        <w:spacing w:after="0" w:afterAutospacing="0"/>
        <w:jc w:val="both"/>
        <w:rPr>
          <w:rFonts w:cs="Times New Roman"/>
          <w:b/>
          <w:i/>
          <w:szCs w:val="24"/>
        </w:rPr>
      </w:pPr>
      <w:r w:rsidRPr="00861789">
        <w:rPr>
          <w:rFonts w:cs="Times New Roman"/>
          <w:b/>
          <w:i/>
          <w:szCs w:val="24"/>
        </w:rPr>
        <w:t>Payment Methods</w:t>
      </w:r>
    </w:p>
    <w:p w14:paraId="1B64A5BD" w14:textId="35192FAE" w:rsidR="006649AB" w:rsidRDefault="006649AB" w:rsidP="00C84008">
      <w:pPr>
        <w:spacing w:after="0" w:afterAutospacing="0"/>
        <w:jc w:val="both"/>
        <w:rPr>
          <w:rFonts w:cs="Times New Roman"/>
          <w:szCs w:val="24"/>
        </w:rPr>
      </w:pPr>
      <w:r w:rsidRPr="00A75841">
        <w:rPr>
          <w:rFonts w:cs="Times New Roman"/>
          <w:i/>
          <w:szCs w:val="24"/>
        </w:rPr>
        <w:t>Reimbursements</w:t>
      </w:r>
      <w:r w:rsidR="00A75841" w:rsidRPr="008D5541">
        <w:rPr>
          <w:rFonts w:cs="Times New Roman"/>
          <w:szCs w:val="24"/>
        </w:rPr>
        <w:t>:</w:t>
      </w:r>
      <w:r w:rsidR="00A75841">
        <w:rPr>
          <w:rFonts w:cs="Times New Roman"/>
          <w:i/>
          <w:szCs w:val="24"/>
        </w:rPr>
        <w:t xml:space="preserve"> </w:t>
      </w:r>
      <w:r>
        <w:rPr>
          <w:rFonts w:cs="Times New Roman"/>
          <w:szCs w:val="24"/>
        </w:rPr>
        <w:t xml:space="preserve">The </w:t>
      </w:r>
      <w:r w:rsidR="006C641A">
        <w:rPr>
          <w:rFonts w:cs="Times New Roman"/>
          <w:szCs w:val="24"/>
        </w:rPr>
        <w:t>District</w:t>
      </w:r>
      <w:r>
        <w:rPr>
          <w:rFonts w:cs="Times New Roman"/>
          <w:szCs w:val="24"/>
        </w:rPr>
        <w:t xml:space="preserve"> will initially </w:t>
      </w:r>
      <w:r w:rsidR="00F9425D">
        <w:rPr>
          <w:rFonts w:cs="Times New Roman"/>
          <w:szCs w:val="24"/>
        </w:rPr>
        <w:t>pay for</w:t>
      </w:r>
      <w:r>
        <w:rPr>
          <w:rFonts w:cs="Times New Roman"/>
          <w:szCs w:val="24"/>
        </w:rPr>
        <w:t xml:space="preserve"> federal grant expenditures </w:t>
      </w:r>
      <w:r w:rsidR="00F9425D">
        <w:rPr>
          <w:rFonts w:cs="Times New Roman"/>
          <w:szCs w:val="24"/>
        </w:rPr>
        <w:t>with</w:t>
      </w:r>
      <w:r>
        <w:rPr>
          <w:rFonts w:cs="Times New Roman"/>
          <w:szCs w:val="24"/>
        </w:rPr>
        <w:t xml:space="preserve"> nonfederal funds.</w:t>
      </w:r>
    </w:p>
    <w:p w14:paraId="3B3CC08A" w14:textId="635F0910" w:rsidR="008D5541" w:rsidRDefault="00133B30" w:rsidP="003A0ACB">
      <w:pPr>
        <w:jc w:val="both"/>
        <w:rPr>
          <w:rFonts w:cs="Times New Roman"/>
          <w:szCs w:val="24"/>
        </w:rPr>
      </w:pPr>
      <w:r>
        <w:rPr>
          <w:rFonts w:cs="Times New Roman"/>
          <w:szCs w:val="24"/>
        </w:rPr>
        <w:t>The Director of Business Services</w:t>
      </w:r>
      <w:r w:rsidR="006649AB" w:rsidRPr="00CC0D48">
        <w:rPr>
          <w:rFonts w:cs="Times New Roman"/>
          <w:szCs w:val="24"/>
        </w:rPr>
        <w:t xml:space="preserve"> will request reimbursement for actual </w:t>
      </w:r>
      <w:r w:rsidR="00DD2C4B">
        <w:rPr>
          <w:rFonts w:cs="Times New Roman"/>
          <w:szCs w:val="24"/>
        </w:rPr>
        <w:t xml:space="preserve">direct </w:t>
      </w:r>
      <w:r w:rsidR="006649AB" w:rsidRPr="00CC0D48">
        <w:rPr>
          <w:rFonts w:cs="Times New Roman"/>
          <w:szCs w:val="24"/>
        </w:rPr>
        <w:t xml:space="preserve">expenditures incurred under the federal grants </w:t>
      </w:r>
      <w:r>
        <w:rPr>
          <w:rFonts w:cs="Times New Roman"/>
          <w:szCs w:val="24"/>
        </w:rPr>
        <w:t>on a monthly basis.  Requests for reimbursement will be supported by a general ledger report from the Skyward financial management system showing the dollar amounts expended in each</w:t>
      </w:r>
      <w:r w:rsidR="00F9425D">
        <w:rPr>
          <w:rFonts w:cs="Times New Roman"/>
          <w:szCs w:val="24"/>
        </w:rPr>
        <w:t xml:space="preserve"> expense object</w:t>
      </w:r>
      <w:r>
        <w:rPr>
          <w:rFonts w:cs="Times New Roman"/>
          <w:szCs w:val="24"/>
        </w:rPr>
        <w:t xml:space="preserve"> </w:t>
      </w:r>
      <w:r w:rsidR="00F9425D">
        <w:rPr>
          <w:rFonts w:cs="Times New Roman"/>
          <w:szCs w:val="24"/>
        </w:rPr>
        <w:t>(</w:t>
      </w:r>
      <w:r>
        <w:rPr>
          <w:rFonts w:cs="Times New Roman"/>
          <w:szCs w:val="24"/>
        </w:rPr>
        <w:t>category</w:t>
      </w:r>
      <w:r w:rsidR="00F9425D">
        <w:rPr>
          <w:rFonts w:cs="Times New Roman"/>
          <w:szCs w:val="24"/>
        </w:rPr>
        <w:t>).</w:t>
      </w:r>
      <w:r w:rsidR="001B6999">
        <w:rPr>
          <w:rFonts w:cs="Times New Roman"/>
          <w:szCs w:val="24"/>
        </w:rPr>
        <w:t xml:space="preserve"> </w:t>
      </w:r>
    </w:p>
    <w:p w14:paraId="241403D7" w14:textId="77777777" w:rsidR="00EC3106" w:rsidRPr="00EC3106" w:rsidRDefault="00EC3106" w:rsidP="00EC3106">
      <w:pPr>
        <w:jc w:val="both"/>
        <w:rPr>
          <w:rFonts w:cs="Times New Roman"/>
          <w:szCs w:val="24"/>
        </w:rPr>
      </w:pPr>
      <w:r w:rsidRPr="00EC3106">
        <w:rPr>
          <w:rFonts w:cs="Times New Roman"/>
          <w:b/>
          <w:szCs w:val="24"/>
        </w:rPr>
        <w:t>Federal subawards/allocations</w:t>
      </w:r>
      <w:r w:rsidRPr="00EC3106">
        <w:rPr>
          <w:rFonts w:cs="Times New Roman"/>
          <w:szCs w:val="24"/>
        </w:rPr>
        <w:t xml:space="preserve">: All reimbursement requests will be submitted through the Grant Reimbursement Application (GRA) electronically.  </w:t>
      </w:r>
    </w:p>
    <w:p w14:paraId="2EE4091A" w14:textId="7B587C8B" w:rsidR="00EC3106" w:rsidRDefault="00EC3106" w:rsidP="00EC3106">
      <w:pPr>
        <w:jc w:val="both"/>
        <w:rPr>
          <w:rFonts w:cs="Times New Roman"/>
          <w:szCs w:val="24"/>
        </w:rPr>
      </w:pPr>
      <w:r>
        <w:rPr>
          <w:rFonts w:cs="Times New Roman"/>
          <w:szCs w:val="24"/>
        </w:rPr>
        <w:t xml:space="preserve">GRA portal: </w:t>
      </w:r>
      <w:hyperlink r:id="rId14" w:history="1">
        <w:r w:rsidRPr="00C80E20">
          <w:rPr>
            <w:rStyle w:val="Hyperlink"/>
            <w:rFonts w:cs="Times New Roman"/>
            <w:szCs w:val="24"/>
          </w:rPr>
          <w:t>https://apps.sde.idaho.gov/GrantReimbursement/</w:t>
        </w:r>
      </w:hyperlink>
    </w:p>
    <w:p w14:paraId="1E63F227" w14:textId="2C1A22E9" w:rsidR="00EC3106" w:rsidRPr="00EC3106" w:rsidRDefault="00EC3106" w:rsidP="00EC3106">
      <w:pPr>
        <w:jc w:val="both"/>
        <w:rPr>
          <w:rFonts w:cs="Times New Roman"/>
          <w:szCs w:val="24"/>
        </w:rPr>
      </w:pPr>
      <w:r w:rsidRPr="00EC3106">
        <w:rPr>
          <w:rFonts w:cs="Times New Roman"/>
          <w:szCs w:val="24"/>
        </w:rPr>
        <w:t xml:space="preserve">The State Department of Education will process reimbursement requests received on or before the 10th of the month and the 24th of the month, and will be paid by the 11th and 25th of the month, accordingly. </w:t>
      </w:r>
    </w:p>
    <w:p w14:paraId="695E81CE" w14:textId="002F2010" w:rsidR="00EC3106" w:rsidRPr="00EC3106" w:rsidRDefault="00EC3106" w:rsidP="00EC3106">
      <w:pPr>
        <w:jc w:val="both"/>
        <w:rPr>
          <w:rFonts w:cs="Times New Roman"/>
          <w:szCs w:val="24"/>
        </w:rPr>
      </w:pPr>
      <w:r>
        <w:rPr>
          <w:rFonts w:cs="Times New Roman"/>
          <w:szCs w:val="24"/>
        </w:rPr>
        <w:t xml:space="preserve">Some funding will require the completion of traditional paper invoices or separate reimbursement requests. </w:t>
      </w:r>
    </w:p>
    <w:p w14:paraId="69A6A64F" w14:textId="77777777" w:rsidR="00EC3106" w:rsidRPr="00EC3106" w:rsidRDefault="00EC3106" w:rsidP="00EC3106">
      <w:pPr>
        <w:jc w:val="both"/>
        <w:rPr>
          <w:rFonts w:cs="Times New Roman"/>
          <w:szCs w:val="24"/>
        </w:rPr>
      </w:pPr>
      <w:r w:rsidRPr="00EC3106">
        <w:rPr>
          <w:rFonts w:cs="Times New Roman"/>
          <w:szCs w:val="24"/>
        </w:rPr>
        <w:t xml:space="preserve">GRA requests or invoices (whichever applies) are submitted to the State Department of Education.  All reimbursements are based on actual disbursements, not on obligations. </w:t>
      </w:r>
    </w:p>
    <w:p w14:paraId="394702CF" w14:textId="1A2A1544" w:rsidR="00EC3106" w:rsidRPr="00EC3106" w:rsidRDefault="00EC3106" w:rsidP="00EC3106">
      <w:pPr>
        <w:jc w:val="both"/>
        <w:rPr>
          <w:rFonts w:cs="Times New Roman"/>
          <w:szCs w:val="24"/>
        </w:rPr>
      </w:pPr>
      <w:r w:rsidRPr="00EC3106">
        <w:rPr>
          <w:rFonts w:cs="Times New Roman"/>
          <w:szCs w:val="24"/>
        </w:rPr>
        <w:t>Consistent with state and federal requirements, the</w:t>
      </w:r>
      <w:r w:rsidR="00344B14">
        <w:rPr>
          <w:rFonts w:cs="Times New Roman"/>
          <w:szCs w:val="24"/>
        </w:rPr>
        <w:t xml:space="preserve"> </w:t>
      </w:r>
      <w:r w:rsidR="006C641A">
        <w:rPr>
          <w:rFonts w:cs="Times New Roman"/>
          <w:szCs w:val="24"/>
        </w:rPr>
        <w:t>District</w:t>
      </w:r>
      <w:r w:rsidR="00344B14">
        <w:rPr>
          <w:rFonts w:cs="Times New Roman"/>
          <w:szCs w:val="24"/>
        </w:rPr>
        <w:t xml:space="preserve"> </w:t>
      </w:r>
      <w:r w:rsidRPr="00EC3106">
        <w:rPr>
          <w:rFonts w:cs="Times New Roman"/>
          <w:szCs w:val="24"/>
        </w:rPr>
        <w:t xml:space="preserve">will maintain source documentation supporting the federal expenditures and will make such documentation available for State Department of Education review upon request. </w:t>
      </w:r>
    </w:p>
    <w:p w14:paraId="2DA6C6FD" w14:textId="65FA9D87" w:rsidR="00E92D6F" w:rsidRPr="006E7994" w:rsidRDefault="00E92D6F" w:rsidP="00922A06">
      <w:pPr>
        <w:pStyle w:val="Heading2"/>
        <w:rPr>
          <w:rFonts w:ascii="Times New Roman" w:hAnsi="Times New Roman" w:cs="Times New Roman"/>
          <w:b w:val="0"/>
          <w:sz w:val="32"/>
          <w:szCs w:val="32"/>
          <w:u w:val="single"/>
        </w:rPr>
      </w:pPr>
      <w:bookmarkStart w:id="9" w:name="_Toc368655295"/>
      <w:bookmarkStart w:id="10" w:name="_Toc454891742"/>
      <w:bookmarkStart w:id="11" w:name="_Toc471915624"/>
      <w:r w:rsidRPr="006E7994">
        <w:rPr>
          <w:rFonts w:ascii="Times New Roman" w:hAnsi="Times New Roman" w:cs="Times New Roman"/>
          <w:b w:val="0"/>
          <w:sz w:val="32"/>
          <w:szCs w:val="32"/>
          <w:u w:val="single"/>
        </w:rPr>
        <w:t>Timely Obligation of Funds</w:t>
      </w:r>
      <w:bookmarkEnd w:id="9"/>
      <w:bookmarkEnd w:id="10"/>
      <w:bookmarkEnd w:id="11"/>
    </w:p>
    <w:p w14:paraId="722C99D8" w14:textId="3B691F31" w:rsidR="00E92D6F" w:rsidRDefault="00B44DEB" w:rsidP="00762197">
      <w:pPr>
        <w:pStyle w:val="Heading3"/>
        <w:spacing w:before="0" w:afterAutospacing="0"/>
        <w:rPr>
          <w:szCs w:val="24"/>
        </w:rPr>
      </w:pPr>
      <w:bookmarkStart w:id="12" w:name="_Toc368655296"/>
      <w:bookmarkStart w:id="13" w:name="_Toc454891743"/>
      <w:bookmarkStart w:id="14" w:name="_Toc471915625"/>
      <w:r w:rsidRPr="0042528A">
        <w:rPr>
          <w:szCs w:val="24"/>
        </w:rPr>
        <w:t xml:space="preserve">When </w:t>
      </w:r>
      <w:r w:rsidR="00E92D6F" w:rsidRPr="0042528A">
        <w:rPr>
          <w:szCs w:val="24"/>
        </w:rPr>
        <w:t>Obligation</w:t>
      </w:r>
      <w:bookmarkEnd w:id="12"/>
      <w:r w:rsidR="00DE4A9E">
        <w:rPr>
          <w:szCs w:val="24"/>
        </w:rPr>
        <w:t>s are M</w:t>
      </w:r>
      <w:r w:rsidRPr="0042528A">
        <w:rPr>
          <w:szCs w:val="24"/>
        </w:rPr>
        <w:t>ade</w:t>
      </w:r>
      <w:bookmarkEnd w:id="13"/>
      <w:bookmarkEnd w:id="14"/>
    </w:p>
    <w:p w14:paraId="019F1582" w14:textId="77777777" w:rsidR="00B26795" w:rsidRDefault="00B26795" w:rsidP="00762197">
      <w:pPr>
        <w:spacing w:after="0" w:afterAutospacing="0"/>
        <w:jc w:val="both"/>
        <w:rPr>
          <w:rFonts w:cs="Times New Roman"/>
          <w:iCs/>
          <w:color w:val="000000"/>
          <w:szCs w:val="24"/>
          <w:shd w:val="clear" w:color="auto" w:fill="FFFFFF"/>
        </w:rPr>
      </w:pPr>
    </w:p>
    <w:p w14:paraId="3416EDAE" w14:textId="61F23BE3" w:rsidR="00E92D6F" w:rsidRDefault="00B44DEB" w:rsidP="00762197">
      <w:pPr>
        <w:spacing w:after="0" w:afterAutospacing="0"/>
        <w:jc w:val="both"/>
        <w:rPr>
          <w:rFonts w:cs="Times New Roman"/>
          <w:color w:val="000000"/>
          <w:szCs w:val="24"/>
          <w:shd w:val="clear" w:color="auto" w:fill="FFFFFF"/>
        </w:rPr>
      </w:pPr>
      <w:r w:rsidRPr="006E4FAA">
        <w:rPr>
          <w:rFonts w:cs="Times New Roman"/>
          <w:iCs/>
          <w:color w:val="000000"/>
          <w:szCs w:val="24"/>
          <w:shd w:val="clear" w:color="auto" w:fill="FFFFFF"/>
        </w:rPr>
        <w:t>Obligations are</w:t>
      </w:r>
      <w:r w:rsidRPr="006E4FAA">
        <w:rPr>
          <w:rFonts w:cs="Times New Roman"/>
          <w:color w:val="000000"/>
          <w:szCs w:val="24"/>
          <w:shd w:val="clear" w:color="auto" w:fill="FFFFFF"/>
        </w:rPr>
        <w:t xml:space="preserve"> orders placed for property and services, contracts and subawards made, and similar transactions during a given period that require payment by the non-Federal entity during the same or a future period.  </w:t>
      </w:r>
      <w:r>
        <w:rPr>
          <w:rFonts w:cs="Times New Roman"/>
          <w:color w:val="000000"/>
          <w:szCs w:val="24"/>
          <w:shd w:val="clear" w:color="auto" w:fill="FFFFFF"/>
        </w:rPr>
        <w:t>34 C.F.R. § 200.71</w:t>
      </w:r>
    </w:p>
    <w:p w14:paraId="288D7313" w14:textId="77777777" w:rsidR="00762197" w:rsidRPr="00B44DEB" w:rsidRDefault="00762197" w:rsidP="00762197">
      <w:pPr>
        <w:spacing w:after="0" w:afterAutospacing="0"/>
        <w:jc w:val="both"/>
        <w:rPr>
          <w:rFonts w:cs="Times New Roman"/>
          <w:szCs w:val="24"/>
        </w:rPr>
      </w:pPr>
    </w:p>
    <w:p w14:paraId="6EA8E993" w14:textId="77777777" w:rsidR="00E92D6F" w:rsidRPr="001E1118" w:rsidRDefault="00E92D6F" w:rsidP="00E92D6F">
      <w:pPr>
        <w:jc w:val="both"/>
      </w:pPr>
      <w:r w:rsidRPr="001E1118">
        <w:t>The following table illustrates when funds are determined to be obligated under federal regulations: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0"/>
        <w:gridCol w:w="4878"/>
      </w:tblGrid>
      <w:tr w:rsidR="00E92D6F" w:rsidRPr="001E1118" w14:paraId="3FAA348B" w14:textId="77777777" w:rsidTr="00856C33">
        <w:tc>
          <w:tcPr>
            <w:tcW w:w="4050" w:type="dxa"/>
          </w:tcPr>
          <w:p w14:paraId="6115A389" w14:textId="77777777" w:rsidR="00E92D6F" w:rsidRPr="001E1118" w:rsidRDefault="00E92D6F" w:rsidP="003901E3">
            <w:pPr>
              <w:ind w:left="90"/>
              <w:jc w:val="both"/>
              <w:rPr>
                <w:b/>
              </w:rPr>
            </w:pPr>
            <w:r w:rsidRPr="001E1118">
              <w:rPr>
                <w:b/>
              </w:rPr>
              <w:t>If the obligation is for:</w:t>
            </w:r>
          </w:p>
        </w:tc>
        <w:tc>
          <w:tcPr>
            <w:tcW w:w="4878" w:type="dxa"/>
          </w:tcPr>
          <w:p w14:paraId="162FB7C8" w14:textId="77777777" w:rsidR="00E92D6F" w:rsidRPr="001E1118" w:rsidRDefault="00E92D6F" w:rsidP="003901E3">
            <w:pPr>
              <w:ind w:left="90"/>
              <w:jc w:val="both"/>
              <w:rPr>
                <w:b/>
              </w:rPr>
            </w:pPr>
            <w:r w:rsidRPr="001E1118">
              <w:rPr>
                <w:b/>
              </w:rPr>
              <w:t>The obligation is made:</w:t>
            </w:r>
          </w:p>
        </w:tc>
      </w:tr>
      <w:tr w:rsidR="00E92D6F" w:rsidRPr="001E1118" w14:paraId="2A74A390" w14:textId="77777777" w:rsidTr="00856C33">
        <w:tc>
          <w:tcPr>
            <w:tcW w:w="4050" w:type="dxa"/>
          </w:tcPr>
          <w:p w14:paraId="7FAE9DDF" w14:textId="77777777" w:rsidR="00E92D6F" w:rsidRPr="001E1118" w:rsidRDefault="00E92D6F" w:rsidP="003901E3">
            <w:pPr>
              <w:ind w:left="90"/>
            </w:pPr>
            <w:r w:rsidRPr="001E1118">
              <w:t>Acquisition of property</w:t>
            </w:r>
          </w:p>
        </w:tc>
        <w:tc>
          <w:tcPr>
            <w:tcW w:w="4878" w:type="dxa"/>
          </w:tcPr>
          <w:p w14:paraId="68EB6AFF" w14:textId="22320B94" w:rsidR="00E92D6F" w:rsidRPr="001E1118" w:rsidRDefault="00E92D6F" w:rsidP="002A1539">
            <w:pPr>
              <w:ind w:left="90"/>
            </w:pPr>
            <w:r w:rsidRPr="001E1118">
              <w:t xml:space="preserve">On the date which </w:t>
            </w:r>
            <w:r w:rsidR="001E1118" w:rsidRPr="001E1118">
              <w:t xml:space="preserve">the </w:t>
            </w:r>
            <w:r w:rsidR="006C641A">
              <w:t>District</w:t>
            </w:r>
            <w:r w:rsidR="001E1118" w:rsidRPr="001E1118">
              <w:t xml:space="preserve"> </w:t>
            </w:r>
            <w:r w:rsidRPr="001E1118">
              <w:t>makes a binding written commitment to acquire the property</w:t>
            </w:r>
          </w:p>
        </w:tc>
      </w:tr>
      <w:tr w:rsidR="00E92D6F" w:rsidRPr="001E1118" w14:paraId="1F68D637" w14:textId="77777777" w:rsidTr="00856C33">
        <w:tc>
          <w:tcPr>
            <w:tcW w:w="4050" w:type="dxa"/>
          </w:tcPr>
          <w:p w14:paraId="57B38681" w14:textId="29B32118" w:rsidR="00E92D6F" w:rsidRPr="001E1118" w:rsidRDefault="00E92D6F" w:rsidP="00E92D6F">
            <w:pPr>
              <w:ind w:left="90"/>
            </w:pPr>
            <w:r w:rsidRPr="001E1118">
              <w:t>Pers</w:t>
            </w:r>
            <w:r w:rsidR="002A1539">
              <w:t xml:space="preserve">onal services by </w:t>
            </w:r>
            <w:r w:rsidR="006C641A">
              <w:t>District</w:t>
            </w:r>
            <w:r w:rsidR="002A1539">
              <w:t xml:space="preserve"> employee </w:t>
            </w:r>
          </w:p>
        </w:tc>
        <w:tc>
          <w:tcPr>
            <w:tcW w:w="4878" w:type="dxa"/>
          </w:tcPr>
          <w:p w14:paraId="1D3BEFBD" w14:textId="77777777" w:rsidR="00E92D6F" w:rsidRPr="001E1118" w:rsidRDefault="00E92D6F" w:rsidP="003901E3">
            <w:pPr>
              <w:ind w:left="90"/>
            </w:pPr>
            <w:r w:rsidRPr="001E1118">
              <w:t>When the services are performed</w:t>
            </w:r>
          </w:p>
        </w:tc>
      </w:tr>
      <w:tr w:rsidR="00E92D6F" w:rsidRPr="001E1118" w14:paraId="7815995F" w14:textId="77777777" w:rsidTr="00856C33">
        <w:tc>
          <w:tcPr>
            <w:tcW w:w="4050" w:type="dxa"/>
          </w:tcPr>
          <w:p w14:paraId="13EECA6F" w14:textId="7C741958" w:rsidR="00E92D6F" w:rsidRPr="001E1118" w:rsidRDefault="00E92D6F" w:rsidP="002A1539">
            <w:pPr>
              <w:ind w:left="90"/>
            </w:pPr>
            <w:r w:rsidRPr="001E1118">
              <w:t>Personal services by a contr</w:t>
            </w:r>
            <w:r w:rsidR="002A1539">
              <w:t xml:space="preserve">actor who is not a </w:t>
            </w:r>
            <w:r w:rsidR="006C641A">
              <w:t>District</w:t>
            </w:r>
            <w:r w:rsidR="002A1539">
              <w:t xml:space="preserve"> employee</w:t>
            </w:r>
          </w:p>
        </w:tc>
        <w:tc>
          <w:tcPr>
            <w:tcW w:w="4878" w:type="dxa"/>
          </w:tcPr>
          <w:p w14:paraId="4AD8BE9E" w14:textId="68E0D6EC" w:rsidR="00E92D6F" w:rsidRPr="001E1118" w:rsidRDefault="00E92D6F" w:rsidP="002A1539">
            <w:pPr>
              <w:ind w:left="90"/>
            </w:pPr>
            <w:r w:rsidRPr="001E1118">
              <w:t xml:space="preserve">On the date which </w:t>
            </w:r>
            <w:r w:rsidR="001E1118" w:rsidRPr="001E1118">
              <w:t xml:space="preserve">the </w:t>
            </w:r>
            <w:r w:rsidR="006C641A">
              <w:t>District</w:t>
            </w:r>
            <w:r w:rsidRPr="001E1118">
              <w:t xml:space="preserve"> makes a binding written commitment to obtain the services</w:t>
            </w:r>
            <w:r w:rsidR="002A1539">
              <w:t>. Contract or Purchase Order required.</w:t>
            </w:r>
          </w:p>
        </w:tc>
      </w:tr>
      <w:tr w:rsidR="00E92D6F" w:rsidRPr="001E1118" w14:paraId="608266B7" w14:textId="77777777" w:rsidTr="00856C33">
        <w:tc>
          <w:tcPr>
            <w:tcW w:w="4050" w:type="dxa"/>
          </w:tcPr>
          <w:p w14:paraId="6FA9D9E1" w14:textId="77777777" w:rsidR="00E92D6F" w:rsidRPr="001E1118" w:rsidRDefault="00E92D6F" w:rsidP="003901E3">
            <w:pPr>
              <w:ind w:left="90"/>
            </w:pPr>
            <w:r w:rsidRPr="001E1118">
              <w:t>Public utility services</w:t>
            </w:r>
          </w:p>
        </w:tc>
        <w:tc>
          <w:tcPr>
            <w:tcW w:w="4878" w:type="dxa"/>
          </w:tcPr>
          <w:p w14:paraId="62187D0E" w14:textId="27B81326" w:rsidR="00E92D6F" w:rsidRPr="001E1118" w:rsidRDefault="00E92D6F" w:rsidP="002A1539">
            <w:pPr>
              <w:ind w:left="90"/>
            </w:pPr>
            <w:r w:rsidRPr="001E1118">
              <w:t xml:space="preserve">When </w:t>
            </w:r>
            <w:r w:rsidR="001E1118" w:rsidRPr="001E1118">
              <w:t xml:space="preserve">the </w:t>
            </w:r>
            <w:r w:rsidR="006C641A">
              <w:t>District</w:t>
            </w:r>
            <w:r w:rsidRPr="001E1118">
              <w:t xml:space="preserve"> receives the services</w:t>
            </w:r>
          </w:p>
        </w:tc>
      </w:tr>
      <w:tr w:rsidR="00E92D6F" w:rsidRPr="001E1118" w14:paraId="4BCE4C6D" w14:textId="77777777" w:rsidTr="00856C33">
        <w:tc>
          <w:tcPr>
            <w:tcW w:w="4050" w:type="dxa"/>
          </w:tcPr>
          <w:p w14:paraId="05AB5227" w14:textId="77777777" w:rsidR="00E92D6F" w:rsidRPr="001E1118" w:rsidRDefault="00E92D6F" w:rsidP="003901E3">
            <w:pPr>
              <w:ind w:left="90"/>
            </w:pPr>
            <w:r w:rsidRPr="001E1118">
              <w:t>Travel</w:t>
            </w:r>
          </w:p>
        </w:tc>
        <w:tc>
          <w:tcPr>
            <w:tcW w:w="4878" w:type="dxa"/>
          </w:tcPr>
          <w:p w14:paraId="187B4337" w14:textId="77777777" w:rsidR="00E92D6F" w:rsidRPr="001E1118" w:rsidRDefault="00E92D6F" w:rsidP="003901E3">
            <w:pPr>
              <w:ind w:left="90"/>
            </w:pPr>
            <w:r w:rsidRPr="001E1118">
              <w:t>When the travel is taken</w:t>
            </w:r>
          </w:p>
        </w:tc>
      </w:tr>
      <w:tr w:rsidR="00E92D6F" w:rsidRPr="00FD29B5" w14:paraId="5D0BA8A1" w14:textId="77777777" w:rsidTr="00856C33">
        <w:tc>
          <w:tcPr>
            <w:tcW w:w="4050" w:type="dxa"/>
          </w:tcPr>
          <w:p w14:paraId="4456DB52" w14:textId="77777777" w:rsidR="00E92D6F" w:rsidRPr="001E1118" w:rsidRDefault="00E92D6F" w:rsidP="003901E3">
            <w:pPr>
              <w:ind w:left="90"/>
            </w:pPr>
            <w:r w:rsidRPr="001E1118">
              <w:t>Rental of property</w:t>
            </w:r>
          </w:p>
        </w:tc>
        <w:tc>
          <w:tcPr>
            <w:tcW w:w="4878" w:type="dxa"/>
          </w:tcPr>
          <w:p w14:paraId="5328BDF1" w14:textId="72152C80" w:rsidR="00E92D6F" w:rsidRPr="00FD29B5" w:rsidRDefault="00E92D6F" w:rsidP="002A1539">
            <w:pPr>
              <w:ind w:left="90"/>
            </w:pPr>
            <w:r w:rsidRPr="001E1118">
              <w:t xml:space="preserve">When </w:t>
            </w:r>
            <w:r w:rsidR="001E1118" w:rsidRPr="001E1118">
              <w:t xml:space="preserve">the </w:t>
            </w:r>
            <w:r w:rsidR="006C641A">
              <w:t>District</w:t>
            </w:r>
            <w:r w:rsidRPr="001E1118">
              <w:t xml:space="preserve"> uses the property</w:t>
            </w:r>
          </w:p>
        </w:tc>
      </w:tr>
      <w:tr w:rsidR="003F4EAA" w:rsidRPr="00FD29B5" w14:paraId="09EBF3DC" w14:textId="77777777" w:rsidTr="00856C33">
        <w:tc>
          <w:tcPr>
            <w:tcW w:w="4050" w:type="dxa"/>
          </w:tcPr>
          <w:p w14:paraId="23511FC7" w14:textId="77777777" w:rsidR="003F4EAA" w:rsidRPr="001E1118" w:rsidRDefault="003F4EAA" w:rsidP="003901E3">
            <w:pPr>
              <w:ind w:left="90"/>
            </w:pPr>
            <w:r w:rsidRPr="003F4EAA">
              <w:t>A pre-agreement cost that was properly approved by the Secretary under the cost principles in 2 CFR part 200, Subpart E- Cost Principles.</w:t>
            </w:r>
          </w:p>
        </w:tc>
        <w:tc>
          <w:tcPr>
            <w:tcW w:w="4878" w:type="dxa"/>
          </w:tcPr>
          <w:p w14:paraId="7A3CCF5C" w14:textId="443DB275" w:rsidR="003F4EAA" w:rsidRPr="001E1118" w:rsidRDefault="003F4EAA" w:rsidP="00E92D6F">
            <w:pPr>
              <w:ind w:left="90"/>
            </w:pPr>
            <w:r w:rsidRPr="003F4EAA">
              <w:t xml:space="preserve">On the </w:t>
            </w:r>
            <w:r w:rsidR="00AB0B24">
              <w:t>first day of the project period</w:t>
            </w:r>
          </w:p>
        </w:tc>
      </w:tr>
    </w:tbl>
    <w:p w14:paraId="3BF70714" w14:textId="77777777" w:rsidR="00FE551F" w:rsidRDefault="00FE551F" w:rsidP="00E92D6F">
      <w:pPr>
        <w:contextualSpacing/>
        <w:jc w:val="both"/>
        <w:rPr>
          <w:rFonts w:cs="Times New Roman"/>
          <w:szCs w:val="24"/>
        </w:rPr>
      </w:pPr>
      <w:r w:rsidRPr="006E4FAA">
        <w:rPr>
          <w:szCs w:val="24"/>
        </w:rPr>
        <w:t>34 C.F.R. §</w:t>
      </w:r>
      <w:r w:rsidR="009036D3">
        <w:rPr>
          <w:szCs w:val="24"/>
        </w:rPr>
        <w:t xml:space="preserve"> </w:t>
      </w:r>
      <w:r w:rsidRPr="006E4FAA">
        <w:rPr>
          <w:szCs w:val="24"/>
        </w:rPr>
        <w:t xml:space="preserve">75.707; 34 C.F.R. </w:t>
      </w:r>
      <w:r w:rsidRPr="00FE551F">
        <w:rPr>
          <w:rFonts w:cs="Times New Roman"/>
          <w:szCs w:val="24"/>
        </w:rPr>
        <w:t>§</w:t>
      </w:r>
      <w:r w:rsidR="009036D3">
        <w:rPr>
          <w:rFonts w:cs="Times New Roman"/>
          <w:szCs w:val="24"/>
        </w:rPr>
        <w:t xml:space="preserve"> </w:t>
      </w:r>
      <w:r w:rsidRPr="00B44DEB">
        <w:rPr>
          <w:rFonts w:cs="Times New Roman"/>
          <w:szCs w:val="24"/>
        </w:rPr>
        <w:t xml:space="preserve">76.707. </w:t>
      </w:r>
    </w:p>
    <w:p w14:paraId="14700E00" w14:textId="77777777" w:rsidR="009E4613" w:rsidRDefault="009E4613" w:rsidP="00E92D6F">
      <w:pPr>
        <w:contextualSpacing/>
        <w:jc w:val="both"/>
        <w:rPr>
          <w:rFonts w:cs="Times New Roman"/>
          <w:szCs w:val="24"/>
        </w:rPr>
      </w:pPr>
    </w:p>
    <w:p w14:paraId="29D5E14E" w14:textId="44CAECEF" w:rsidR="009E4613" w:rsidRDefault="009E4613" w:rsidP="00E92D6F">
      <w:pPr>
        <w:contextualSpacing/>
        <w:jc w:val="both"/>
        <w:rPr>
          <w:rFonts w:cs="Times New Roman"/>
          <w:szCs w:val="24"/>
        </w:rPr>
      </w:pPr>
      <w:r w:rsidRPr="002A1539">
        <w:rPr>
          <w:rFonts w:cs="Times New Roman"/>
          <w:szCs w:val="24"/>
        </w:rPr>
        <w:t xml:space="preserve">In addition, the </w:t>
      </w:r>
      <w:r w:rsidR="006C641A">
        <w:rPr>
          <w:rFonts w:cs="Times New Roman"/>
          <w:szCs w:val="24"/>
        </w:rPr>
        <w:t>District</w:t>
      </w:r>
      <w:r w:rsidRPr="002A1539">
        <w:rPr>
          <w:rFonts w:cs="Times New Roman"/>
          <w:szCs w:val="24"/>
        </w:rPr>
        <w:t xml:space="preserve"> system</w:t>
      </w:r>
      <w:r w:rsidRPr="002A1539">
        <w:rPr>
          <w:rFonts w:cs="Times New Roman"/>
          <w:i/>
          <w:iCs/>
          <w:szCs w:val="24"/>
        </w:rPr>
        <w:t xml:space="preserve"> </w:t>
      </w:r>
      <w:r w:rsidRPr="002A1539">
        <w:rPr>
          <w:rFonts w:cs="Times New Roman"/>
          <w:szCs w:val="24"/>
        </w:rPr>
        <w:t xml:space="preserve">requires </w:t>
      </w:r>
      <w:r w:rsidRPr="002A1539">
        <w:rPr>
          <w:rFonts w:cs="Times New Roman"/>
          <w:i/>
          <w:iCs/>
          <w:szCs w:val="24"/>
        </w:rPr>
        <w:t xml:space="preserve">encumbrance </w:t>
      </w:r>
      <w:r w:rsidRPr="002A1539">
        <w:rPr>
          <w:rFonts w:cs="Times New Roman"/>
          <w:szCs w:val="24"/>
        </w:rPr>
        <w:t xml:space="preserve">accounting. </w:t>
      </w:r>
      <w:r w:rsidR="002A1539">
        <w:rPr>
          <w:rFonts w:cs="Times New Roman"/>
          <w:szCs w:val="24"/>
        </w:rPr>
        <w:t xml:space="preserve">When Purchase Orders are issued, funds are encumbered accordingly. </w:t>
      </w:r>
      <w:r w:rsidRPr="002A1539">
        <w:rPr>
          <w:rFonts w:cs="Times New Roman"/>
          <w:szCs w:val="24"/>
        </w:rPr>
        <w:t xml:space="preserve">The amount </w:t>
      </w:r>
      <w:r w:rsidRPr="002A1539">
        <w:rPr>
          <w:rFonts w:cs="Times New Roman"/>
          <w:i/>
          <w:iCs/>
          <w:szCs w:val="24"/>
        </w:rPr>
        <w:t xml:space="preserve">committed (or obligated) </w:t>
      </w:r>
      <w:r w:rsidRPr="002A1539">
        <w:rPr>
          <w:rFonts w:cs="Times New Roman"/>
          <w:szCs w:val="24"/>
        </w:rPr>
        <w:t xml:space="preserve">must also be known to avoid over-expenditure of budgeted funds. </w:t>
      </w:r>
    </w:p>
    <w:p w14:paraId="2192D7EE" w14:textId="73261A9C" w:rsidR="009D2A50" w:rsidRPr="0042528A" w:rsidRDefault="00E92D6F" w:rsidP="0009543E">
      <w:pPr>
        <w:pStyle w:val="Heading3"/>
        <w:rPr>
          <w:szCs w:val="24"/>
        </w:rPr>
      </w:pPr>
      <w:bookmarkStart w:id="15" w:name="_Toc368655297"/>
      <w:bookmarkStart w:id="16" w:name="_Toc454891744"/>
      <w:bookmarkStart w:id="17" w:name="_Toc471915626"/>
      <w:r w:rsidRPr="0042528A">
        <w:rPr>
          <w:szCs w:val="24"/>
        </w:rPr>
        <w:t xml:space="preserve">Period of </w:t>
      </w:r>
      <w:r w:rsidR="0078057F" w:rsidRPr="0042528A">
        <w:rPr>
          <w:szCs w:val="24"/>
        </w:rPr>
        <w:t xml:space="preserve">Performance </w:t>
      </w:r>
      <w:r w:rsidRPr="0042528A">
        <w:rPr>
          <w:szCs w:val="24"/>
        </w:rPr>
        <w:t>of Federal Funds</w:t>
      </w:r>
      <w:bookmarkEnd w:id="15"/>
      <w:bookmarkEnd w:id="16"/>
      <w:bookmarkEnd w:id="17"/>
    </w:p>
    <w:p w14:paraId="77B256C8" w14:textId="60646E55" w:rsidR="00E92D6F" w:rsidRPr="009D2A50" w:rsidRDefault="009D2A50" w:rsidP="009D2A50">
      <w:pPr>
        <w:rPr>
          <w:i/>
          <w:szCs w:val="24"/>
        </w:rPr>
      </w:pPr>
      <w:r w:rsidRPr="009D2A50">
        <w:rPr>
          <w:b/>
          <w:szCs w:val="24"/>
        </w:rPr>
        <w:t xml:space="preserve">State-Administered Grants </w:t>
      </w:r>
      <w:r w:rsidRPr="009D2A50">
        <w:rPr>
          <w:i/>
          <w:szCs w:val="24"/>
        </w:rPr>
        <w:t>(Grants that are received through the pass-through agency such as State Department of Education</w:t>
      </w:r>
      <w:r w:rsidR="004836A7">
        <w:rPr>
          <w:i/>
          <w:szCs w:val="24"/>
        </w:rPr>
        <w:t>)</w:t>
      </w:r>
      <w:r w:rsidRPr="009D2A50">
        <w:rPr>
          <w:i/>
          <w:szCs w:val="24"/>
        </w:rPr>
        <w:t xml:space="preserve"> </w:t>
      </w:r>
    </w:p>
    <w:p w14:paraId="0FB81F8F" w14:textId="4C9C0FAB" w:rsidR="00880571" w:rsidRPr="001E1118" w:rsidRDefault="00E92D6F" w:rsidP="00880571">
      <w:pPr>
        <w:contextualSpacing/>
        <w:jc w:val="both"/>
        <w:rPr>
          <w:szCs w:val="24"/>
        </w:rPr>
      </w:pPr>
      <w:r w:rsidRPr="001E1118">
        <w:rPr>
          <w:szCs w:val="24"/>
        </w:rPr>
        <w:t xml:space="preserve">All obligations must occur on or between the beginning and ending dates of the grant project.  </w:t>
      </w:r>
      <w:r w:rsidR="0078057F">
        <w:rPr>
          <w:szCs w:val="24"/>
        </w:rPr>
        <w:t>2</w:t>
      </w:r>
      <w:r w:rsidRPr="001E1118">
        <w:rPr>
          <w:szCs w:val="24"/>
        </w:rPr>
        <w:t xml:space="preserve"> C</w:t>
      </w:r>
      <w:r w:rsidR="001B6999">
        <w:rPr>
          <w:szCs w:val="24"/>
        </w:rPr>
        <w:t>.</w:t>
      </w:r>
      <w:r w:rsidRPr="001E1118">
        <w:rPr>
          <w:szCs w:val="24"/>
        </w:rPr>
        <w:t>F</w:t>
      </w:r>
      <w:r w:rsidR="001B6999">
        <w:rPr>
          <w:szCs w:val="24"/>
        </w:rPr>
        <w:t>.</w:t>
      </w:r>
      <w:r w:rsidRPr="001E1118">
        <w:rPr>
          <w:szCs w:val="24"/>
        </w:rPr>
        <w:t>R</w:t>
      </w:r>
      <w:r w:rsidR="001B6999">
        <w:rPr>
          <w:szCs w:val="24"/>
        </w:rPr>
        <w:t>.</w:t>
      </w:r>
      <w:r w:rsidRPr="001E1118">
        <w:rPr>
          <w:szCs w:val="24"/>
        </w:rPr>
        <w:t xml:space="preserve"> §</w:t>
      </w:r>
      <w:r w:rsidR="009036D3">
        <w:rPr>
          <w:szCs w:val="24"/>
        </w:rPr>
        <w:t xml:space="preserve"> </w:t>
      </w:r>
      <w:r w:rsidR="0078057F">
        <w:rPr>
          <w:szCs w:val="24"/>
        </w:rPr>
        <w:t>200.309</w:t>
      </w:r>
      <w:r w:rsidRPr="001E1118">
        <w:rPr>
          <w:szCs w:val="24"/>
        </w:rPr>
        <w:t xml:space="preserve">.  This period of time is known as the period of </w:t>
      </w:r>
      <w:r w:rsidR="0078057F">
        <w:rPr>
          <w:szCs w:val="24"/>
        </w:rPr>
        <w:t>performance</w:t>
      </w:r>
      <w:r w:rsidRPr="001E1118">
        <w:rPr>
          <w:szCs w:val="24"/>
        </w:rPr>
        <w:t xml:space="preserve">.  </w:t>
      </w:r>
      <w:r w:rsidR="0078057F">
        <w:rPr>
          <w:szCs w:val="24"/>
        </w:rPr>
        <w:t>2</w:t>
      </w:r>
      <w:r w:rsidR="0078057F" w:rsidRPr="001E1118">
        <w:rPr>
          <w:szCs w:val="24"/>
        </w:rPr>
        <w:t xml:space="preserve"> C</w:t>
      </w:r>
      <w:r w:rsidR="0078057F">
        <w:rPr>
          <w:szCs w:val="24"/>
        </w:rPr>
        <w:t>.</w:t>
      </w:r>
      <w:r w:rsidR="0078057F" w:rsidRPr="001E1118">
        <w:rPr>
          <w:szCs w:val="24"/>
        </w:rPr>
        <w:t>F</w:t>
      </w:r>
      <w:r w:rsidR="0078057F">
        <w:rPr>
          <w:szCs w:val="24"/>
        </w:rPr>
        <w:t>.</w:t>
      </w:r>
      <w:r w:rsidR="0078057F" w:rsidRPr="001E1118">
        <w:rPr>
          <w:szCs w:val="24"/>
        </w:rPr>
        <w:t>R</w:t>
      </w:r>
      <w:r w:rsidR="0078057F">
        <w:rPr>
          <w:szCs w:val="24"/>
        </w:rPr>
        <w:t>.</w:t>
      </w:r>
      <w:r w:rsidR="0078057F" w:rsidRPr="001E1118">
        <w:rPr>
          <w:szCs w:val="24"/>
        </w:rPr>
        <w:t xml:space="preserve"> §</w:t>
      </w:r>
      <w:r w:rsidR="009036D3">
        <w:rPr>
          <w:szCs w:val="24"/>
        </w:rPr>
        <w:t xml:space="preserve"> </w:t>
      </w:r>
      <w:r w:rsidR="0078057F">
        <w:rPr>
          <w:szCs w:val="24"/>
        </w:rPr>
        <w:t xml:space="preserve">200.77.  </w:t>
      </w:r>
      <w:r w:rsidRPr="001E1118">
        <w:rPr>
          <w:szCs w:val="24"/>
        </w:rPr>
        <w:t xml:space="preserve">The period of </w:t>
      </w:r>
      <w:r w:rsidR="0078057F">
        <w:rPr>
          <w:szCs w:val="24"/>
        </w:rPr>
        <w:t>performance</w:t>
      </w:r>
      <w:r w:rsidRPr="001E1118">
        <w:rPr>
          <w:szCs w:val="24"/>
        </w:rPr>
        <w:t xml:space="preserve"> is dictated by statute </w:t>
      </w:r>
      <w:r w:rsidR="00BC338E">
        <w:rPr>
          <w:szCs w:val="24"/>
        </w:rPr>
        <w:t>and will be indicated in the Grant Award Notice</w:t>
      </w:r>
      <w:r w:rsidRPr="001E1118">
        <w:rPr>
          <w:szCs w:val="24"/>
        </w:rPr>
        <w:t xml:space="preserve">. </w:t>
      </w:r>
      <w:r w:rsidR="00880571">
        <w:rPr>
          <w:szCs w:val="24"/>
        </w:rPr>
        <w:t xml:space="preserve"> </w:t>
      </w:r>
      <w:r w:rsidR="00880571" w:rsidRPr="001E1118">
        <w:rPr>
          <w:szCs w:val="24"/>
        </w:rPr>
        <w:t xml:space="preserve">Further, certain grants have specific requirements for carryover funds that must be adhered to. </w:t>
      </w:r>
    </w:p>
    <w:p w14:paraId="259F6FD1" w14:textId="77777777" w:rsidR="00880571" w:rsidRDefault="00880571" w:rsidP="00E92D6F">
      <w:pPr>
        <w:spacing w:before="240"/>
        <w:contextualSpacing/>
        <w:jc w:val="both"/>
        <w:rPr>
          <w:szCs w:val="24"/>
        </w:rPr>
      </w:pPr>
    </w:p>
    <w:p w14:paraId="0E7B24BE" w14:textId="092DE657" w:rsidR="001E5ACB" w:rsidRPr="00035834" w:rsidRDefault="009D2A50" w:rsidP="001E5ACB">
      <w:pPr>
        <w:spacing w:before="240"/>
        <w:contextualSpacing/>
        <w:jc w:val="both"/>
        <w:rPr>
          <w:szCs w:val="24"/>
        </w:rPr>
      </w:pPr>
      <w:r w:rsidRPr="00035834">
        <w:rPr>
          <w:b/>
          <w:szCs w:val="24"/>
        </w:rPr>
        <w:t>State-Administered Grants</w:t>
      </w:r>
      <w:r w:rsidRPr="00035834">
        <w:rPr>
          <w:szCs w:val="24"/>
        </w:rPr>
        <w:t xml:space="preserve"> (also known as </w:t>
      </w:r>
      <w:r w:rsidR="00CE7775" w:rsidRPr="00035834">
        <w:rPr>
          <w:szCs w:val="24"/>
        </w:rPr>
        <w:t>p</w:t>
      </w:r>
      <w:r w:rsidRPr="00035834">
        <w:rPr>
          <w:szCs w:val="24"/>
        </w:rPr>
        <w:t>ass-</w:t>
      </w:r>
      <w:r w:rsidR="00CE7775" w:rsidRPr="00035834">
        <w:rPr>
          <w:szCs w:val="24"/>
        </w:rPr>
        <w:t>t</w:t>
      </w:r>
      <w:r w:rsidRPr="00035834">
        <w:rPr>
          <w:szCs w:val="24"/>
        </w:rPr>
        <w:t xml:space="preserve">hrough grants) are available </w:t>
      </w:r>
      <w:r w:rsidR="001E5ACB" w:rsidRPr="00035834">
        <w:rPr>
          <w:szCs w:val="24"/>
        </w:rPr>
        <w:t>for 27 months</w:t>
      </w:r>
      <w:r w:rsidR="00035834" w:rsidRPr="00035834">
        <w:rPr>
          <w:szCs w:val="24"/>
        </w:rPr>
        <w:t>.</w:t>
      </w:r>
    </w:p>
    <w:p w14:paraId="77E2ABF4" w14:textId="63531F68" w:rsidR="009D2A50" w:rsidRDefault="009D2A50" w:rsidP="009D2A50">
      <w:pPr>
        <w:spacing w:before="240"/>
        <w:contextualSpacing/>
        <w:jc w:val="both"/>
        <w:rPr>
          <w:szCs w:val="24"/>
        </w:rPr>
      </w:pPr>
      <w:r>
        <w:rPr>
          <w:szCs w:val="24"/>
        </w:rPr>
        <w:t>T</w:t>
      </w:r>
      <w:r w:rsidRPr="001E1118">
        <w:rPr>
          <w:szCs w:val="24"/>
        </w:rPr>
        <w:t>he period of availability is 27 months.</w:t>
      </w:r>
      <w:r>
        <w:rPr>
          <w:szCs w:val="24"/>
        </w:rPr>
        <w:t xml:space="preserve">  </w:t>
      </w:r>
      <w:r w:rsidRPr="001E1118">
        <w:rPr>
          <w:szCs w:val="24"/>
        </w:rPr>
        <w:t xml:space="preserve">Federal education grant funds are typically awarded on </w:t>
      </w:r>
      <w:r w:rsidRPr="00BC338E">
        <w:rPr>
          <w:b/>
          <w:szCs w:val="24"/>
          <w:u w:val="single"/>
        </w:rPr>
        <w:t>July 1 of each year.</w:t>
      </w:r>
      <w:r w:rsidRPr="00BC338E">
        <w:rPr>
          <w:szCs w:val="24"/>
        </w:rPr>
        <w:t xml:space="preserve">  </w:t>
      </w:r>
      <w:r w:rsidRPr="001E1118">
        <w:t>This maximum period includes a 15-month period of initial availability, plus a 12-month period for carryover</w:t>
      </w:r>
      <w:r>
        <w:t xml:space="preserve"> 34 C.F.R. </w:t>
      </w:r>
      <w:r>
        <w:rPr>
          <w:rFonts w:cs="Times New Roman"/>
        </w:rPr>
        <w:t xml:space="preserve">§ </w:t>
      </w:r>
      <w:r>
        <w:t xml:space="preserve">76.709. </w:t>
      </w:r>
      <w:r w:rsidRPr="001E1118">
        <w:rPr>
          <w:szCs w:val="24"/>
        </w:rPr>
        <w:t xml:space="preserve">For example, funds awarded on July 1, 2015 would remain available for obligation through September 30, 2017.  </w:t>
      </w:r>
    </w:p>
    <w:p w14:paraId="733EDED0" w14:textId="77777777" w:rsidR="00762197" w:rsidRDefault="00762197" w:rsidP="009D2A50">
      <w:pPr>
        <w:spacing w:before="240"/>
        <w:contextualSpacing/>
        <w:jc w:val="both"/>
      </w:pPr>
    </w:p>
    <w:p w14:paraId="3AA95593" w14:textId="09EFF910" w:rsidR="009D2A50" w:rsidRDefault="009D2A50" w:rsidP="001E5ACB">
      <w:pPr>
        <w:spacing w:before="240"/>
        <w:contextualSpacing/>
        <w:jc w:val="both"/>
        <w:rPr>
          <w:szCs w:val="24"/>
        </w:rPr>
      </w:pPr>
      <w:r w:rsidRPr="009D2A50">
        <w:rPr>
          <w:szCs w:val="24"/>
        </w:rPr>
        <w:t xml:space="preserve">The following grants have the period of availability </w:t>
      </w:r>
      <w:r w:rsidR="00010E88">
        <w:rPr>
          <w:szCs w:val="24"/>
        </w:rPr>
        <w:t>of</w:t>
      </w:r>
      <w:r w:rsidRPr="009D2A50">
        <w:rPr>
          <w:szCs w:val="24"/>
        </w:rPr>
        <w:t xml:space="preserve"> 27 months</w:t>
      </w:r>
      <w:r w:rsidR="008E5696">
        <w:rPr>
          <w:szCs w:val="24"/>
        </w:rPr>
        <w:t>:</w:t>
      </w:r>
    </w:p>
    <w:p w14:paraId="4DF6C926" w14:textId="77777777" w:rsidR="00762197" w:rsidRDefault="00762197" w:rsidP="001E5ACB">
      <w:pPr>
        <w:spacing w:before="240"/>
        <w:contextualSpacing/>
        <w:jc w:val="both"/>
        <w:rPr>
          <w:b/>
          <w:szCs w:val="24"/>
        </w:rPr>
      </w:pPr>
    </w:p>
    <w:p w14:paraId="799B5EEE" w14:textId="64AFF179" w:rsidR="001E5ACB" w:rsidRPr="009D2A50" w:rsidRDefault="001E5ACB" w:rsidP="001E5ACB">
      <w:pPr>
        <w:spacing w:before="240"/>
        <w:contextualSpacing/>
        <w:jc w:val="both"/>
        <w:rPr>
          <w:b/>
          <w:szCs w:val="24"/>
        </w:rPr>
      </w:pPr>
      <w:r w:rsidRPr="009D2A50">
        <w:rPr>
          <w:b/>
          <w:szCs w:val="24"/>
        </w:rPr>
        <w:t xml:space="preserve">Grants under </w:t>
      </w:r>
      <w:r w:rsidR="00CE7775">
        <w:rPr>
          <w:b/>
          <w:szCs w:val="24"/>
        </w:rPr>
        <w:t>t</w:t>
      </w:r>
      <w:r w:rsidR="00CE7775" w:rsidRPr="00CE7775">
        <w:rPr>
          <w:b/>
          <w:szCs w:val="24"/>
        </w:rPr>
        <w:t>he Individuals with Disabilities Education Act (IDEA)</w:t>
      </w:r>
    </w:p>
    <w:p w14:paraId="5949F107" w14:textId="4714405B" w:rsidR="00D9426B" w:rsidRPr="0099112D" w:rsidRDefault="00D9426B" w:rsidP="002966DE">
      <w:pPr>
        <w:pStyle w:val="ListParagraph"/>
        <w:numPr>
          <w:ilvl w:val="0"/>
          <w:numId w:val="27"/>
        </w:numPr>
        <w:spacing w:before="240"/>
        <w:jc w:val="both"/>
        <w:rPr>
          <w:szCs w:val="24"/>
        </w:rPr>
      </w:pPr>
      <w:r w:rsidRPr="0099112D">
        <w:rPr>
          <w:szCs w:val="24"/>
        </w:rPr>
        <w:t>IDEA Part B</w:t>
      </w:r>
    </w:p>
    <w:p w14:paraId="04B08D63" w14:textId="6134F127" w:rsidR="00D9426B" w:rsidRPr="0099112D" w:rsidRDefault="00CE7775" w:rsidP="002966DE">
      <w:pPr>
        <w:pStyle w:val="ListParagraph"/>
        <w:numPr>
          <w:ilvl w:val="0"/>
          <w:numId w:val="27"/>
        </w:numPr>
        <w:spacing w:before="240"/>
        <w:jc w:val="both"/>
        <w:rPr>
          <w:szCs w:val="24"/>
        </w:rPr>
      </w:pPr>
      <w:r w:rsidRPr="0099112D">
        <w:rPr>
          <w:szCs w:val="24"/>
        </w:rPr>
        <w:t>Preschool</w:t>
      </w:r>
    </w:p>
    <w:p w14:paraId="7DDE733F" w14:textId="0F269482" w:rsidR="001E5ACB" w:rsidRDefault="001E5ACB" w:rsidP="001E5ACB">
      <w:pPr>
        <w:spacing w:before="240"/>
        <w:contextualSpacing/>
        <w:jc w:val="both"/>
        <w:rPr>
          <w:b/>
          <w:szCs w:val="24"/>
        </w:rPr>
      </w:pPr>
      <w:r>
        <w:rPr>
          <w:b/>
          <w:szCs w:val="24"/>
        </w:rPr>
        <w:t>Grants under Every Student Succeeds Act</w:t>
      </w:r>
      <w:r w:rsidR="00D9426B">
        <w:rPr>
          <w:b/>
          <w:szCs w:val="24"/>
        </w:rPr>
        <w:t xml:space="preserve"> (ESSA)</w:t>
      </w:r>
    </w:p>
    <w:p w14:paraId="1AABA523" w14:textId="2C78F22E" w:rsidR="001E5ACB" w:rsidRPr="0099112D" w:rsidRDefault="001E5ACB" w:rsidP="002966DE">
      <w:pPr>
        <w:pStyle w:val="ListParagraph"/>
        <w:numPr>
          <w:ilvl w:val="0"/>
          <w:numId w:val="40"/>
        </w:numPr>
        <w:spacing w:before="240"/>
        <w:rPr>
          <w:szCs w:val="24"/>
        </w:rPr>
      </w:pPr>
      <w:r w:rsidRPr="0099112D">
        <w:rPr>
          <w:szCs w:val="24"/>
        </w:rPr>
        <w:t>Title I, Part A - Improving Basic Programs</w:t>
      </w:r>
    </w:p>
    <w:p w14:paraId="45EAFB2B" w14:textId="23DE8736" w:rsidR="001E5ACB" w:rsidRPr="0099112D" w:rsidRDefault="001E5ACB" w:rsidP="002966DE">
      <w:pPr>
        <w:pStyle w:val="ListParagraph"/>
        <w:numPr>
          <w:ilvl w:val="0"/>
          <w:numId w:val="40"/>
        </w:numPr>
        <w:spacing w:before="240"/>
        <w:rPr>
          <w:szCs w:val="24"/>
        </w:rPr>
      </w:pPr>
      <w:r w:rsidRPr="0099112D">
        <w:rPr>
          <w:szCs w:val="24"/>
        </w:rPr>
        <w:t xml:space="preserve">Title I, Part A (Sec. 1003) - School Improvement </w:t>
      </w:r>
    </w:p>
    <w:p w14:paraId="62B27716" w14:textId="210F13BE" w:rsidR="001E5ACB" w:rsidRPr="0099112D" w:rsidRDefault="001E5ACB" w:rsidP="002966DE">
      <w:pPr>
        <w:pStyle w:val="ListParagraph"/>
        <w:numPr>
          <w:ilvl w:val="0"/>
          <w:numId w:val="40"/>
        </w:numPr>
        <w:spacing w:before="240"/>
        <w:rPr>
          <w:szCs w:val="24"/>
        </w:rPr>
      </w:pPr>
      <w:r w:rsidRPr="0099112D">
        <w:rPr>
          <w:szCs w:val="24"/>
        </w:rPr>
        <w:t>Title I, Part C - Education of Migratory Children</w:t>
      </w:r>
    </w:p>
    <w:p w14:paraId="1E2D00D0" w14:textId="187298B6" w:rsidR="009D2A50" w:rsidRPr="0099112D" w:rsidRDefault="001E5ACB" w:rsidP="002966DE">
      <w:pPr>
        <w:pStyle w:val="ListParagraph"/>
        <w:numPr>
          <w:ilvl w:val="0"/>
          <w:numId w:val="40"/>
        </w:numPr>
        <w:spacing w:before="240"/>
        <w:rPr>
          <w:szCs w:val="24"/>
        </w:rPr>
      </w:pPr>
      <w:r w:rsidRPr="0099112D">
        <w:rPr>
          <w:szCs w:val="24"/>
        </w:rPr>
        <w:t xml:space="preserve">Title I, Part D - Prevention and Intervention Programs for Children and Youth who are </w:t>
      </w:r>
    </w:p>
    <w:p w14:paraId="738F785B" w14:textId="0E4A7908" w:rsidR="001E5ACB" w:rsidRPr="0099112D" w:rsidRDefault="001E5ACB" w:rsidP="002966DE">
      <w:pPr>
        <w:pStyle w:val="ListParagraph"/>
        <w:numPr>
          <w:ilvl w:val="0"/>
          <w:numId w:val="40"/>
        </w:numPr>
        <w:spacing w:before="240"/>
        <w:rPr>
          <w:szCs w:val="24"/>
        </w:rPr>
      </w:pPr>
      <w:r w:rsidRPr="0099112D">
        <w:rPr>
          <w:szCs w:val="24"/>
        </w:rPr>
        <w:t xml:space="preserve">Neglected, Delinquent, or at Risk </w:t>
      </w:r>
    </w:p>
    <w:p w14:paraId="62093471" w14:textId="3D1A139E" w:rsidR="001E5ACB" w:rsidRPr="0099112D" w:rsidRDefault="001E5ACB" w:rsidP="002966DE">
      <w:pPr>
        <w:pStyle w:val="ListParagraph"/>
        <w:numPr>
          <w:ilvl w:val="0"/>
          <w:numId w:val="40"/>
        </w:numPr>
        <w:spacing w:before="240"/>
        <w:rPr>
          <w:szCs w:val="24"/>
        </w:rPr>
      </w:pPr>
      <w:r w:rsidRPr="0099112D">
        <w:rPr>
          <w:szCs w:val="24"/>
        </w:rPr>
        <w:t>Title II, Part A - Supporting Effective Instruction</w:t>
      </w:r>
    </w:p>
    <w:p w14:paraId="162DB6C9" w14:textId="1E633D06" w:rsidR="001E5ACB" w:rsidRPr="0099112D" w:rsidRDefault="001E5ACB" w:rsidP="002966DE">
      <w:pPr>
        <w:pStyle w:val="ListParagraph"/>
        <w:numPr>
          <w:ilvl w:val="0"/>
          <w:numId w:val="40"/>
        </w:numPr>
        <w:spacing w:before="240"/>
        <w:rPr>
          <w:szCs w:val="24"/>
        </w:rPr>
      </w:pPr>
      <w:r w:rsidRPr="0099112D">
        <w:rPr>
          <w:szCs w:val="24"/>
        </w:rPr>
        <w:t xml:space="preserve">Title III - Language Instruction for English </w:t>
      </w:r>
      <w:r w:rsidR="00127648">
        <w:rPr>
          <w:szCs w:val="24"/>
        </w:rPr>
        <w:t>Lea</w:t>
      </w:r>
      <w:r w:rsidRPr="0099112D">
        <w:rPr>
          <w:szCs w:val="24"/>
        </w:rPr>
        <w:t>rners and Immigrant Students</w:t>
      </w:r>
    </w:p>
    <w:p w14:paraId="4686869F" w14:textId="77777777" w:rsidR="002F7E9F" w:rsidRDefault="002F7E9F" w:rsidP="002F7E9F">
      <w:pPr>
        <w:pStyle w:val="Default"/>
        <w:numPr>
          <w:ilvl w:val="0"/>
          <w:numId w:val="40"/>
        </w:numPr>
        <w:spacing w:after="44"/>
        <w:rPr>
          <w:sz w:val="23"/>
          <w:szCs w:val="23"/>
        </w:rPr>
      </w:pPr>
      <w:r>
        <w:rPr>
          <w:sz w:val="23"/>
          <w:szCs w:val="23"/>
        </w:rPr>
        <w:t xml:space="preserve">Title IV – Student Engagement </w:t>
      </w:r>
    </w:p>
    <w:p w14:paraId="31E76A4A" w14:textId="024E9520" w:rsidR="002F7E9F" w:rsidRDefault="002F7E9F" w:rsidP="002F7E9F">
      <w:pPr>
        <w:pStyle w:val="Default"/>
        <w:numPr>
          <w:ilvl w:val="0"/>
          <w:numId w:val="40"/>
        </w:numPr>
        <w:spacing w:after="44"/>
        <w:rPr>
          <w:sz w:val="23"/>
          <w:szCs w:val="23"/>
        </w:rPr>
      </w:pPr>
      <w:r>
        <w:rPr>
          <w:sz w:val="23"/>
          <w:szCs w:val="23"/>
        </w:rPr>
        <w:t xml:space="preserve">Title V-B, (Sec. 5003) - Rural Education Initiative </w:t>
      </w:r>
    </w:p>
    <w:p w14:paraId="15E55B46" w14:textId="13270324" w:rsidR="002F7E9F" w:rsidRDefault="002F7E9F" w:rsidP="002F7E9F">
      <w:pPr>
        <w:pStyle w:val="Default"/>
        <w:numPr>
          <w:ilvl w:val="0"/>
          <w:numId w:val="40"/>
        </w:numPr>
        <w:rPr>
          <w:sz w:val="23"/>
          <w:szCs w:val="23"/>
        </w:rPr>
      </w:pPr>
      <w:r>
        <w:rPr>
          <w:sz w:val="23"/>
          <w:szCs w:val="23"/>
        </w:rPr>
        <w:t xml:space="preserve">Title IX - Education for the Homeless </w:t>
      </w:r>
    </w:p>
    <w:p w14:paraId="2CD63221" w14:textId="104C04E6" w:rsidR="001E5ACB" w:rsidRPr="0099112D" w:rsidRDefault="001E5ACB" w:rsidP="001D5B24"/>
    <w:p w14:paraId="4559B174" w14:textId="3A5F5D8A" w:rsidR="009D2A50" w:rsidRPr="009D2A50" w:rsidRDefault="009D2A50" w:rsidP="009D2A50">
      <w:pPr>
        <w:spacing w:before="240"/>
        <w:contextualSpacing/>
        <w:jc w:val="both"/>
        <w:rPr>
          <w:szCs w:val="24"/>
        </w:rPr>
      </w:pPr>
      <w:r w:rsidRPr="009D2A50">
        <w:t xml:space="preserve">All grants under ESSA have limitation on maximum carryover amounts (see page </w:t>
      </w:r>
      <w:r w:rsidR="002F7E9F">
        <w:t>16</w:t>
      </w:r>
      <w:r w:rsidRPr="009D2A50">
        <w:t xml:space="preserve">).  </w:t>
      </w:r>
    </w:p>
    <w:p w14:paraId="24FEBD4A" w14:textId="77777777" w:rsidR="00D9426B" w:rsidRDefault="00D9426B" w:rsidP="001E5ACB">
      <w:pPr>
        <w:spacing w:before="240"/>
        <w:contextualSpacing/>
        <w:jc w:val="both"/>
        <w:rPr>
          <w:szCs w:val="24"/>
        </w:rPr>
      </w:pPr>
    </w:p>
    <w:p w14:paraId="0CCB10BA" w14:textId="01E8FF3E" w:rsidR="009D2A50" w:rsidRPr="00B44FEE" w:rsidRDefault="009D2A50" w:rsidP="009D2A50">
      <w:pPr>
        <w:spacing w:before="240"/>
        <w:contextualSpacing/>
        <w:jc w:val="both"/>
        <w:rPr>
          <w:b/>
          <w:i/>
          <w:szCs w:val="24"/>
        </w:rPr>
      </w:pPr>
      <w:r w:rsidRPr="00B44FEE">
        <w:rPr>
          <w:b/>
          <w:i/>
          <w:szCs w:val="24"/>
        </w:rPr>
        <w:t xml:space="preserve">State-Administered Grants available for </w:t>
      </w:r>
      <w:r w:rsidR="009F6E14" w:rsidRPr="00B44FEE">
        <w:rPr>
          <w:b/>
          <w:i/>
          <w:szCs w:val="24"/>
        </w:rPr>
        <w:t>less than 27 month</w:t>
      </w:r>
      <w:r w:rsidR="008E5696" w:rsidRPr="00B44FEE">
        <w:rPr>
          <w:b/>
          <w:i/>
          <w:szCs w:val="24"/>
        </w:rPr>
        <w:t>s</w:t>
      </w:r>
    </w:p>
    <w:p w14:paraId="2B825E7C" w14:textId="5AC1B429" w:rsidR="00D9426B" w:rsidRDefault="006B1DBE" w:rsidP="009D2A50">
      <w:pPr>
        <w:spacing w:before="240"/>
        <w:contextualSpacing/>
        <w:jc w:val="both"/>
        <w:rPr>
          <w:szCs w:val="24"/>
        </w:rPr>
      </w:pPr>
      <w:r>
        <w:rPr>
          <w:szCs w:val="24"/>
        </w:rPr>
        <w:t xml:space="preserve">From time to time, the </w:t>
      </w:r>
      <w:r w:rsidR="006C641A">
        <w:rPr>
          <w:szCs w:val="24"/>
        </w:rPr>
        <w:t>District</w:t>
      </w:r>
      <w:r>
        <w:rPr>
          <w:szCs w:val="24"/>
        </w:rPr>
        <w:t xml:space="preserve"> may be eligible for</w:t>
      </w:r>
      <w:r w:rsidR="00D9426B" w:rsidRPr="006B1DBE">
        <w:rPr>
          <w:szCs w:val="24"/>
        </w:rPr>
        <w:t xml:space="preserve"> grants that have additional State restrictions on the p</w:t>
      </w:r>
      <w:r w:rsidR="00605876">
        <w:rPr>
          <w:szCs w:val="24"/>
        </w:rPr>
        <w:t>eriod of availability, such as t</w:t>
      </w:r>
      <w:r w:rsidR="00D9426B" w:rsidRPr="006B1DBE">
        <w:rPr>
          <w:szCs w:val="24"/>
        </w:rPr>
        <w:t xml:space="preserve">he 21st Century Community </w:t>
      </w:r>
      <w:r w:rsidR="00127648">
        <w:rPr>
          <w:szCs w:val="24"/>
        </w:rPr>
        <w:t>Lear</w:t>
      </w:r>
      <w:r w:rsidR="00D9426B" w:rsidRPr="006B1DBE">
        <w:rPr>
          <w:szCs w:val="24"/>
        </w:rPr>
        <w:t xml:space="preserve">ning Centers (CCLC) program or </w:t>
      </w:r>
      <w:r w:rsidR="009D2A50" w:rsidRPr="006B1DBE">
        <w:rPr>
          <w:szCs w:val="24"/>
        </w:rPr>
        <w:t>GEARUP</w:t>
      </w:r>
      <w:r>
        <w:rPr>
          <w:szCs w:val="24"/>
        </w:rPr>
        <w:t>.</w:t>
      </w:r>
    </w:p>
    <w:p w14:paraId="26B26CBA" w14:textId="77777777" w:rsidR="009D2A50" w:rsidRDefault="009D2A50" w:rsidP="009D2A50">
      <w:pPr>
        <w:spacing w:before="240"/>
        <w:contextualSpacing/>
        <w:jc w:val="both"/>
        <w:rPr>
          <w:szCs w:val="24"/>
        </w:rPr>
      </w:pPr>
    </w:p>
    <w:p w14:paraId="3796406D" w14:textId="4C9ADB0B" w:rsidR="00F55411" w:rsidRDefault="006B1DBE" w:rsidP="00F55411">
      <w:pPr>
        <w:spacing w:before="240"/>
        <w:contextualSpacing/>
        <w:jc w:val="both"/>
        <w:rPr>
          <w:szCs w:val="24"/>
        </w:rPr>
      </w:pPr>
      <w:r>
        <w:rPr>
          <w:szCs w:val="24"/>
        </w:rPr>
        <w:t xml:space="preserve">Direct Grants: The </w:t>
      </w:r>
      <w:r w:rsidR="006C641A">
        <w:rPr>
          <w:szCs w:val="24"/>
        </w:rPr>
        <w:t>District</w:t>
      </w:r>
      <w:r>
        <w:rPr>
          <w:szCs w:val="24"/>
        </w:rPr>
        <w:t xml:space="preserve"> also </w:t>
      </w:r>
      <w:r w:rsidR="00F55411" w:rsidRPr="006B1DBE">
        <w:rPr>
          <w:szCs w:val="24"/>
        </w:rPr>
        <w:t xml:space="preserve">applies for </w:t>
      </w:r>
      <w:r>
        <w:rPr>
          <w:szCs w:val="24"/>
        </w:rPr>
        <w:t>certain</w:t>
      </w:r>
      <w:r w:rsidR="00F55411" w:rsidRPr="006B1DBE">
        <w:rPr>
          <w:szCs w:val="24"/>
        </w:rPr>
        <w:t xml:space="preserve"> grants directly to the US Department of </w:t>
      </w:r>
      <w:r w:rsidR="00CE7775" w:rsidRPr="006B1DBE">
        <w:rPr>
          <w:szCs w:val="24"/>
        </w:rPr>
        <w:t>E</w:t>
      </w:r>
      <w:r w:rsidR="00F55411" w:rsidRPr="006B1DBE">
        <w:rPr>
          <w:szCs w:val="24"/>
        </w:rPr>
        <w:t xml:space="preserve">ducation. There is no intermediary agency. </w:t>
      </w:r>
      <w:r>
        <w:rPr>
          <w:szCs w:val="24"/>
        </w:rPr>
        <w:t>Direct DOE g</w:t>
      </w:r>
      <w:r w:rsidR="00F55411" w:rsidRPr="006B1DBE">
        <w:rPr>
          <w:szCs w:val="24"/>
        </w:rPr>
        <w:t>rants</w:t>
      </w:r>
      <w:r>
        <w:rPr>
          <w:szCs w:val="24"/>
        </w:rPr>
        <w:t xml:space="preserve"> include Indian Education under Title VII, for which reimbursement requests are made directly to the DOE via the online G5 system</w:t>
      </w:r>
      <w:r w:rsidR="00F55411" w:rsidRPr="006B1DBE">
        <w:rPr>
          <w:szCs w:val="24"/>
        </w:rPr>
        <w:t>. In general, the period of availability for funds authorized under direct gr</w:t>
      </w:r>
      <w:r>
        <w:rPr>
          <w:szCs w:val="24"/>
        </w:rPr>
        <w:t xml:space="preserve">ants is identified in the Grant </w:t>
      </w:r>
      <w:r w:rsidR="00605876">
        <w:rPr>
          <w:szCs w:val="24"/>
        </w:rPr>
        <w:t>Award Notice.</w:t>
      </w:r>
      <w:r w:rsidR="00F55411">
        <w:rPr>
          <w:szCs w:val="24"/>
        </w:rPr>
        <w:t xml:space="preserve"> </w:t>
      </w:r>
    </w:p>
    <w:p w14:paraId="647FE6A4" w14:textId="2CD90296" w:rsidR="00880571" w:rsidRDefault="00880571" w:rsidP="00E92D6F">
      <w:pPr>
        <w:spacing w:before="240"/>
        <w:contextualSpacing/>
        <w:jc w:val="both"/>
        <w:rPr>
          <w:szCs w:val="24"/>
        </w:rPr>
      </w:pPr>
    </w:p>
    <w:p w14:paraId="19C01D96" w14:textId="67281796" w:rsidR="00E92D6F" w:rsidRDefault="009B2A39" w:rsidP="00E92D6F">
      <w:pPr>
        <w:contextualSpacing/>
        <w:jc w:val="both"/>
        <w:rPr>
          <w:szCs w:val="24"/>
        </w:rPr>
      </w:pPr>
      <w:r>
        <w:rPr>
          <w:szCs w:val="24"/>
        </w:rPr>
        <w:t>For both state-administered and direct grants, r</w:t>
      </w:r>
      <w:r w:rsidR="00E92D6F" w:rsidRPr="001E1118">
        <w:rPr>
          <w:szCs w:val="24"/>
        </w:rPr>
        <w:t xml:space="preserve">egardless of the period of availability, </w:t>
      </w:r>
      <w:r w:rsidR="001E1118" w:rsidRPr="001E1118">
        <w:rPr>
          <w:szCs w:val="24"/>
        </w:rPr>
        <w:t xml:space="preserve">the </w:t>
      </w:r>
      <w:r w:rsidR="006C641A">
        <w:rPr>
          <w:szCs w:val="24"/>
        </w:rPr>
        <w:t>District</w:t>
      </w:r>
      <w:r w:rsidR="00F55411">
        <w:rPr>
          <w:szCs w:val="24"/>
        </w:rPr>
        <w:t xml:space="preserve"> </w:t>
      </w:r>
      <w:r w:rsidR="00E92D6F" w:rsidRPr="001E1118">
        <w:rPr>
          <w:szCs w:val="24"/>
        </w:rPr>
        <w:t>must liquidate all obligations incurred under the award not later than 90 days after the end of the funding period</w:t>
      </w:r>
      <w:r>
        <w:rPr>
          <w:szCs w:val="24"/>
        </w:rPr>
        <w:t xml:space="preserve"> unless an extension is authorized</w:t>
      </w:r>
      <w:r w:rsidR="00E92D6F" w:rsidRPr="001E1118">
        <w:rPr>
          <w:szCs w:val="24"/>
        </w:rPr>
        <w:t xml:space="preserve">.  </w:t>
      </w:r>
      <w:r>
        <w:rPr>
          <w:szCs w:val="24"/>
        </w:rPr>
        <w:t xml:space="preserve">2 C.F.R. </w:t>
      </w:r>
      <w:r w:rsidR="0078057F">
        <w:rPr>
          <w:rFonts w:cs="Times New Roman"/>
          <w:szCs w:val="24"/>
        </w:rPr>
        <w:t>§</w:t>
      </w:r>
      <w:r w:rsidR="009036D3">
        <w:rPr>
          <w:rFonts w:cs="Times New Roman"/>
          <w:szCs w:val="24"/>
        </w:rPr>
        <w:t xml:space="preserve"> </w:t>
      </w:r>
      <w:r>
        <w:rPr>
          <w:szCs w:val="24"/>
        </w:rPr>
        <w:t xml:space="preserve">200.343(b).  </w:t>
      </w:r>
      <w:r w:rsidR="00E92D6F" w:rsidRPr="001E1118">
        <w:rPr>
          <w:szCs w:val="24"/>
        </w:rPr>
        <w:t>Any funds not obligated or liquidated within the a</w:t>
      </w:r>
      <w:r w:rsidR="004A55CC">
        <w:rPr>
          <w:szCs w:val="24"/>
        </w:rPr>
        <w:t>ppropriate timeframe will</w:t>
      </w:r>
      <w:r w:rsidR="00E92D6F" w:rsidRPr="001E1118">
        <w:rPr>
          <w:szCs w:val="24"/>
        </w:rPr>
        <w:t xml:space="preserve"> lapse and must be returned to the awarding agency.</w:t>
      </w:r>
      <w:r w:rsidR="00E92D6F" w:rsidRPr="006E7994">
        <w:rPr>
          <w:szCs w:val="24"/>
        </w:rPr>
        <w:t xml:space="preserve"> </w:t>
      </w:r>
      <w:r w:rsidR="005D673A">
        <w:rPr>
          <w:szCs w:val="24"/>
        </w:rPr>
        <w:t xml:space="preserve"> 2 C.F.R. </w:t>
      </w:r>
      <w:r w:rsidR="0078057F">
        <w:rPr>
          <w:rFonts w:cs="Times New Roman"/>
          <w:szCs w:val="24"/>
        </w:rPr>
        <w:t>§</w:t>
      </w:r>
      <w:r w:rsidR="009036D3">
        <w:rPr>
          <w:rFonts w:cs="Times New Roman"/>
          <w:szCs w:val="24"/>
        </w:rPr>
        <w:t xml:space="preserve"> </w:t>
      </w:r>
      <w:r w:rsidR="004A55CC">
        <w:rPr>
          <w:szCs w:val="24"/>
        </w:rPr>
        <w:t>200.343(d).  T</w:t>
      </w:r>
      <w:r w:rsidR="005D673A">
        <w:rPr>
          <w:szCs w:val="24"/>
        </w:rPr>
        <w:t xml:space="preserve">he </w:t>
      </w:r>
      <w:r w:rsidR="006C641A">
        <w:rPr>
          <w:szCs w:val="24"/>
        </w:rPr>
        <w:t>District</w:t>
      </w:r>
      <w:r w:rsidR="004A55CC">
        <w:rPr>
          <w:szCs w:val="24"/>
        </w:rPr>
        <w:t xml:space="preserve"> closely monitors</w:t>
      </w:r>
      <w:r w:rsidR="005D673A">
        <w:rPr>
          <w:szCs w:val="24"/>
        </w:rPr>
        <w:t xml:space="preserve"> spending throughout the grant cycle.  </w:t>
      </w:r>
    </w:p>
    <w:p w14:paraId="7A3BCE91" w14:textId="1A062055" w:rsidR="00E92D6F" w:rsidRPr="0042528A" w:rsidRDefault="00E92D6F" w:rsidP="0009543E">
      <w:pPr>
        <w:pStyle w:val="Heading3"/>
        <w:rPr>
          <w:szCs w:val="24"/>
        </w:rPr>
      </w:pPr>
      <w:bookmarkStart w:id="18" w:name="_Toc368655298"/>
      <w:bookmarkStart w:id="19" w:name="_Toc454891745"/>
      <w:bookmarkStart w:id="20" w:name="_Toc471915627"/>
      <w:r w:rsidRPr="0042528A">
        <w:rPr>
          <w:szCs w:val="24"/>
        </w:rPr>
        <w:t>Carryover</w:t>
      </w:r>
      <w:bookmarkEnd w:id="18"/>
      <w:bookmarkEnd w:id="19"/>
      <w:bookmarkEnd w:id="20"/>
      <w:r w:rsidRPr="0042528A">
        <w:rPr>
          <w:szCs w:val="24"/>
        </w:rPr>
        <w:t xml:space="preserve"> </w:t>
      </w:r>
    </w:p>
    <w:p w14:paraId="63709107" w14:textId="76ED3543" w:rsidR="00E92D6F" w:rsidRDefault="00A7562F" w:rsidP="00E92D6F">
      <w:pPr>
        <w:autoSpaceDE w:val="0"/>
        <w:autoSpaceDN w:val="0"/>
        <w:adjustRightInd w:val="0"/>
        <w:jc w:val="both"/>
        <w:rPr>
          <w:szCs w:val="24"/>
        </w:rPr>
      </w:pPr>
      <w:r w:rsidRPr="00A7562F">
        <w:rPr>
          <w:b/>
          <w:szCs w:val="24"/>
        </w:rPr>
        <w:t>State-Administered Grants</w:t>
      </w:r>
      <w:r>
        <w:rPr>
          <w:szCs w:val="24"/>
        </w:rPr>
        <w:t xml:space="preserve">. </w:t>
      </w:r>
      <w:r w:rsidR="00E92D6F" w:rsidRPr="00A7562F">
        <w:rPr>
          <w:szCs w:val="24"/>
        </w:rPr>
        <w:t>As described</w:t>
      </w:r>
      <w:r w:rsidR="00E92D6F">
        <w:rPr>
          <w:szCs w:val="24"/>
        </w:rPr>
        <w:t xml:space="preserve"> above, the Tydings Amendment extends the period of availability for applicable state-administered program funds. </w:t>
      </w:r>
      <w:r w:rsidR="00866B48">
        <w:rPr>
          <w:szCs w:val="24"/>
        </w:rPr>
        <w:t xml:space="preserve"> </w:t>
      </w:r>
      <w:r w:rsidR="00E92D6F">
        <w:rPr>
          <w:szCs w:val="24"/>
        </w:rPr>
        <w:t xml:space="preserve">Essentially, it permits </w:t>
      </w:r>
      <w:r w:rsidR="00866B48">
        <w:rPr>
          <w:szCs w:val="24"/>
        </w:rPr>
        <w:t>recipients</w:t>
      </w:r>
      <w:r w:rsidR="00E92D6F">
        <w:rPr>
          <w:szCs w:val="24"/>
        </w:rPr>
        <w:t xml:space="preserve"> to “carryover” any funds left over at the end of the initial 15 month period into the</w:t>
      </w:r>
      <w:r w:rsidR="006E3E2C">
        <w:rPr>
          <w:szCs w:val="24"/>
        </w:rPr>
        <w:t xml:space="preserve"> next year.  C</w:t>
      </w:r>
      <w:r w:rsidR="00E92D6F">
        <w:rPr>
          <w:szCs w:val="24"/>
        </w:rPr>
        <w:t>arryover funds continue</w:t>
      </w:r>
      <w:r w:rsidR="006E3E2C">
        <w:rPr>
          <w:szCs w:val="24"/>
        </w:rPr>
        <w:t xml:space="preserve"> to be available </w:t>
      </w:r>
      <w:r w:rsidR="00E92D6F">
        <w:rPr>
          <w:szCs w:val="24"/>
        </w:rPr>
        <w:t>for an additional 12 months.</w:t>
      </w:r>
      <w:r w:rsidR="00470433">
        <w:rPr>
          <w:szCs w:val="24"/>
        </w:rPr>
        <w:t xml:space="preserve"> </w:t>
      </w:r>
      <w:r w:rsidR="00E92D6F">
        <w:rPr>
          <w:szCs w:val="24"/>
        </w:rPr>
        <w:t xml:space="preserve"> </w:t>
      </w:r>
      <w:r w:rsidR="009B2A39">
        <w:t xml:space="preserve">34 C.F.R. </w:t>
      </w:r>
      <w:r w:rsidR="0078057F">
        <w:rPr>
          <w:rFonts w:cs="Times New Roman"/>
        </w:rPr>
        <w:t>§</w:t>
      </w:r>
      <w:r w:rsidR="009036D3">
        <w:rPr>
          <w:rFonts w:cs="Times New Roman"/>
        </w:rPr>
        <w:t xml:space="preserve"> </w:t>
      </w:r>
      <w:r w:rsidR="009B2A39">
        <w:t xml:space="preserve">76.709. </w:t>
      </w:r>
      <w:r w:rsidR="009B2A39">
        <w:rPr>
          <w:szCs w:val="24"/>
        </w:rPr>
        <w:t xml:space="preserve"> </w:t>
      </w:r>
      <w:r w:rsidR="00E92D6F">
        <w:rPr>
          <w:szCs w:val="24"/>
        </w:rPr>
        <w:t xml:space="preserve">Accordingly, </w:t>
      </w:r>
      <w:r w:rsidR="001F12C2">
        <w:rPr>
          <w:szCs w:val="24"/>
        </w:rPr>
        <w:t xml:space="preserve">the </w:t>
      </w:r>
      <w:r w:rsidR="006C641A">
        <w:rPr>
          <w:szCs w:val="24"/>
        </w:rPr>
        <w:t>District</w:t>
      </w:r>
      <w:r w:rsidR="001F12C2">
        <w:rPr>
          <w:szCs w:val="24"/>
        </w:rPr>
        <w:t xml:space="preserve"> </w:t>
      </w:r>
      <w:r w:rsidR="00E92D6F">
        <w:rPr>
          <w:szCs w:val="24"/>
        </w:rPr>
        <w:t xml:space="preserve">may have multiple years of grant funds available under the same program at the same time. </w:t>
      </w:r>
    </w:p>
    <w:p w14:paraId="5DA49182" w14:textId="77777777" w:rsidR="00AE5FB4" w:rsidRDefault="00AE5FB4" w:rsidP="00E92D6F">
      <w:pPr>
        <w:autoSpaceDE w:val="0"/>
        <w:autoSpaceDN w:val="0"/>
        <w:adjustRightInd w:val="0"/>
        <w:jc w:val="both"/>
        <w:rPr>
          <w:szCs w:val="24"/>
        </w:rPr>
      </w:pPr>
    </w:p>
    <w:p w14:paraId="0D6F1912" w14:textId="77777777" w:rsidR="00AE5FB4" w:rsidRDefault="00AE5FB4" w:rsidP="00E92D6F">
      <w:pPr>
        <w:autoSpaceDE w:val="0"/>
        <w:autoSpaceDN w:val="0"/>
        <w:adjustRightInd w:val="0"/>
        <w:jc w:val="both"/>
        <w:rPr>
          <w:szCs w:val="24"/>
        </w:rPr>
      </w:pPr>
    </w:p>
    <w:p w14:paraId="4E15F475" w14:textId="36B727A6" w:rsidR="00A7562F" w:rsidRDefault="00A7562F" w:rsidP="00E92D6F">
      <w:pPr>
        <w:autoSpaceDE w:val="0"/>
        <w:autoSpaceDN w:val="0"/>
        <w:adjustRightInd w:val="0"/>
        <w:jc w:val="both"/>
        <w:rPr>
          <w:szCs w:val="24"/>
        </w:rPr>
      </w:pPr>
      <w:r w:rsidRPr="00A7562F">
        <w:rPr>
          <w:szCs w:val="24"/>
        </w:rPr>
        <w:t>Ca</w:t>
      </w:r>
      <w:r w:rsidR="00685CD5">
        <w:rPr>
          <w:szCs w:val="24"/>
        </w:rPr>
        <w:t xml:space="preserve">rryover limitation depends on </w:t>
      </w:r>
      <w:r w:rsidRPr="00A7562F">
        <w:rPr>
          <w:szCs w:val="24"/>
        </w:rPr>
        <w:t>program requirement</w:t>
      </w:r>
      <w:r w:rsidR="00685CD5">
        <w:rPr>
          <w:szCs w:val="24"/>
        </w:rPr>
        <w:t>s:</w:t>
      </w:r>
    </w:p>
    <w:tbl>
      <w:tblPr>
        <w:tblW w:w="8730" w:type="dxa"/>
        <w:tblInd w:w="234" w:type="dxa"/>
        <w:tblCellMar>
          <w:left w:w="0" w:type="dxa"/>
          <w:right w:w="0" w:type="dxa"/>
        </w:tblCellMar>
        <w:tblLook w:val="0420" w:firstRow="1" w:lastRow="0" w:firstColumn="0" w:lastColumn="0" w:noHBand="0" w:noVBand="1"/>
      </w:tblPr>
      <w:tblGrid>
        <w:gridCol w:w="4290"/>
        <w:gridCol w:w="4440"/>
      </w:tblGrid>
      <w:tr w:rsidR="00A7562F" w:rsidRPr="00A7562F" w14:paraId="11B974B2" w14:textId="77777777" w:rsidTr="00A7562F">
        <w:trPr>
          <w:trHeight w:val="745"/>
        </w:trPr>
        <w:tc>
          <w:tcPr>
            <w:tcW w:w="429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5F44CEC" w14:textId="77777777" w:rsidR="00E5492A" w:rsidRPr="00A7562F" w:rsidRDefault="00A7562F" w:rsidP="00A7562F">
            <w:pPr>
              <w:autoSpaceDE w:val="0"/>
              <w:autoSpaceDN w:val="0"/>
              <w:adjustRightInd w:val="0"/>
              <w:jc w:val="both"/>
              <w:rPr>
                <w:szCs w:val="24"/>
              </w:rPr>
            </w:pPr>
            <w:r w:rsidRPr="00A7562F">
              <w:rPr>
                <w:b/>
                <w:bCs/>
                <w:szCs w:val="24"/>
              </w:rPr>
              <w:t xml:space="preserve">Program </w:t>
            </w:r>
          </w:p>
        </w:tc>
        <w:tc>
          <w:tcPr>
            <w:tcW w:w="44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837DA2A" w14:textId="77777777" w:rsidR="00E5492A" w:rsidRPr="00A7562F" w:rsidRDefault="00A7562F" w:rsidP="00A7562F">
            <w:pPr>
              <w:autoSpaceDE w:val="0"/>
              <w:autoSpaceDN w:val="0"/>
              <w:adjustRightInd w:val="0"/>
              <w:jc w:val="both"/>
              <w:rPr>
                <w:szCs w:val="24"/>
              </w:rPr>
            </w:pPr>
            <w:r w:rsidRPr="00A7562F">
              <w:rPr>
                <w:b/>
                <w:bCs/>
                <w:szCs w:val="24"/>
              </w:rPr>
              <w:t xml:space="preserve">Maximum Percent of Total Allocation </w:t>
            </w:r>
          </w:p>
        </w:tc>
      </w:tr>
      <w:tr w:rsidR="00A7562F" w:rsidRPr="00A7562F" w14:paraId="63BF0AF6" w14:textId="77777777" w:rsidTr="00A7562F">
        <w:trPr>
          <w:trHeight w:val="553"/>
        </w:trPr>
        <w:tc>
          <w:tcPr>
            <w:tcW w:w="429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2BE98D3" w14:textId="77777777" w:rsidR="00E5492A" w:rsidRPr="00A7562F" w:rsidRDefault="00A7562F" w:rsidP="00A7562F">
            <w:pPr>
              <w:autoSpaceDE w:val="0"/>
              <w:autoSpaceDN w:val="0"/>
              <w:adjustRightInd w:val="0"/>
              <w:jc w:val="both"/>
              <w:rPr>
                <w:szCs w:val="24"/>
              </w:rPr>
            </w:pPr>
            <w:r w:rsidRPr="00A7562F">
              <w:rPr>
                <w:szCs w:val="24"/>
              </w:rPr>
              <w:t>Title IA Basic Program</w:t>
            </w:r>
          </w:p>
        </w:tc>
        <w:tc>
          <w:tcPr>
            <w:tcW w:w="444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4F9870F" w14:textId="77777777" w:rsidR="00E5492A" w:rsidRPr="00A7562F" w:rsidRDefault="00A7562F" w:rsidP="00A7562F">
            <w:pPr>
              <w:autoSpaceDE w:val="0"/>
              <w:autoSpaceDN w:val="0"/>
              <w:adjustRightInd w:val="0"/>
              <w:jc w:val="both"/>
              <w:rPr>
                <w:szCs w:val="24"/>
              </w:rPr>
            </w:pPr>
            <w:r w:rsidRPr="00A7562F">
              <w:rPr>
                <w:szCs w:val="24"/>
              </w:rPr>
              <w:t>15%</w:t>
            </w:r>
          </w:p>
        </w:tc>
      </w:tr>
      <w:tr w:rsidR="00A7562F" w:rsidRPr="00A7562F" w14:paraId="0805FF45" w14:textId="77777777" w:rsidTr="00A7562F">
        <w:trPr>
          <w:trHeight w:val="596"/>
        </w:trPr>
        <w:tc>
          <w:tcPr>
            <w:tcW w:w="42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4DE5A64" w14:textId="77777777" w:rsidR="00E5492A" w:rsidRPr="00A7562F" w:rsidRDefault="00A7562F" w:rsidP="00A7562F">
            <w:pPr>
              <w:autoSpaceDE w:val="0"/>
              <w:autoSpaceDN w:val="0"/>
              <w:adjustRightInd w:val="0"/>
              <w:jc w:val="both"/>
              <w:rPr>
                <w:szCs w:val="24"/>
              </w:rPr>
            </w:pPr>
            <w:r w:rsidRPr="00A7562F">
              <w:rPr>
                <w:szCs w:val="24"/>
              </w:rPr>
              <w:t>Title IIA Improving Teacher Quality</w:t>
            </w:r>
          </w:p>
        </w:tc>
        <w:tc>
          <w:tcPr>
            <w:tcW w:w="4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3E8F22" w14:textId="77777777" w:rsidR="00E5492A" w:rsidRPr="00A7562F" w:rsidRDefault="00A7562F" w:rsidP="00A7562F">
            <w:pPr>
              <w:autoSpaceDE w:val="0"/>
              <w:autoSpaceDN w:val="0"/>
              <w:adjustRightInd w:val="0"/>
              <w:jc w:val="both"/>
              <w:rPr>
                <w:szCs w:val="24"/>
              </w:rPr>
            </w:pPr>
            <w:r w:rsidRPr="00A7562F">
              <w:rPr>
                <w:szCs w:val="24"/>
              </w:rPr>
              <w:t>25%, reasonable and necessary</w:t>
            </w:r>
          </w:p>
        </w:tc>
      </w:tr>
      <w:tr w:rsidR="00A7562F" w:rsidRPr="00A7562F" w14:paraId="3C4EEE24" w14:textId="77777777" w:rsidTr="00A7562F">
        <w:trPr>
          <w:trHeight w:val="532"/>
        </w:trPr>
        <w:tc>
          <w:tcPr>
            <w:tcW w:w="42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0C0692D1" w14:textId="0200CE9B" w:rsidR="00A7562F" w:rsidRPr="00A7562F" w:rsidRDefault="00A7562F" w:rsidP="00CE7775">
            <w:pPr>
              <w:autoSpaceDE w:val="0"/>
              <w:autoSpaceDN w:val="0"/>
              <w:adjustRightInd w:val="0"/>
              <w:jc w:val="both"/>
              <w:rPr>
                <w:szCs w:val="24"/>
              </w:rPr>
            </w:pPr>
            <w:r>
              <w:rPr>
                <w:szCs w:val="24"/>
              </w:rPr>
              <w:t>IDEA Part B</w:t>
            </w:r>
          </w:p>
        </w:tc>
        <w:tc>
          <w:tcPr>
            <w:tcW w:w="4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733B12D8" w14:textId="2841DE7B" w:rsidR="00A7562F" w:rsidRPr="00A7562F" w:rsidRDefault="00CE7775" w:rsidP="00CE7775">
            <w:pPr>
              <w:autoSpaceDE w:val="0"/>
              <w:autoSpaceDN w:val="0"/>
              <w:adjustRightInd w:val="0"/>
              <w:jc w:val="both"/>
              <w:rPr>
                <w:szCs w:val="24"/>
              </w:rPr>
            </w:pPr>
            <w:r>
              <w:rPr>
                <w:szCs w:val="24"/>
              </w:rPr>
              <w:t>&gt;10% will require justification</w:t>
            </w:r>
          </w:p>
        </w:tc>
      </w:tr>
    </w:tbl>
    <w:p w14:paraId="35289FBB" w14:textId="77777777" w:rsidR="00A7562F" w:rsidRDefault="00A7562F" w:rsidP="00E92D6F">
      <w:pPr>
        <w:autoSpaceDE w:val="0"/>
        <w:autoSpaceDN w:val="0"/>
        <w:adjustRightInd w:val="0"/>
        <w:jc w:val="both"/>
        <w:rPr>
          <w:szCs w:val="24"/>
        </w:rPr>
      </w:pPr>
    </w:p>
    <w:p w14:paraId="3D7C3852" w14:textId="4FCBF613" w:rsidR="00A7562F" w:rsidRPr="00275FEF" w:rsidRDefault="00A7562F" w:rsidP="00275FEF">
      <w:pPr>
        <w:rPr>
          <w:b/>
          <w:i/>
        </w:rPr>
      </w:pPr>
      <w:r w:rsidRPr="00275FEF">
        <w:rPr>
          <w:b/>
          <w:i/>
        </w:rPr>
        <w:t>Carryover Procedures</w:t>
      </w:r>
      <w:r w:rsidR="00275FEF">
        <w:rPr>
          <w:b/>
          <w:i/>
        </w:rPr>
        <w:br/>
      </w:r>
      <w:r w:rsidRPr="00A7562F">
        <w:rPr>
          <w:szCs w:val="24"/>
        </w:rPr>
        <w:t xml:space="preserve">For all applicable grants, the carryover certification/verification is part of the grant application process. </w:t>
      </w:r>
      <w:r>
        <w:rPr>
          <w:szCs w:val="24"/>
        </w:rPr>
        <w:t>The State Department of Education (SDE)</w:t>
      </w:r>
      <w:r w:rsidRPr="00A7562F">
        <w:rPr>
          <w:szCs w:val="24"/>
        </w:rPr>
        <w:t xml:space="preserve"> requires that each </w:t>
      </w:r>
      <w:r w:rsidR="006C641A">
        <w:rPr>
          <w:szCs w:val="24"/>
        </w:rPr>
        <w:t>District</w:t>
      </w:r>
      <w:r w:rsidRPr="00A7562F">
        <w:rPr>
          <w:szCs w:val="24"/>
        </w:rPr>
        <w:t xml:space="preserve"> calculate the amount of funds to be carried from one school year to the next and include the </w:t>
      </w:r>
      <w:r>
        <w:rPr>
          <w:szCs w:val="24"/>
        </w:rPr>
        <w:t>carryover amount</w:t>
      </w:r>
      <w:r w:rsidR="006B0349">
        <w:rPr>
          <w:szCs w:val="24"/>
        </w:rPr>
        <w:t xml:space="preserve"> </w:t>
      </w:r>
      <w:r w:rsidR="004D759B">
        <w:rPr>
          <w:szCs w:val="24"/>
        </w:rPr>
        <w:t>in</w:t>
      </w:r>
      <w:r w:rsidRPr="00A7562F">
        <w:rPr>
          <w:szCs w:val="24"/>
        </w:rPr>
        <w:t xml:space="preserve"> the current school year</w:t>
      </w:r>
      <w:r w:rsidR="00C64F1C">
        <w:rPr>
          <w:szCs w:val="24"/>
        </w:rPr>
        <w:t>’s</w:t>
      </w:r>
      <w:r w:rsidRPr="00A7562F">
        <w:rPr>
          <w:szCs w:val="24"/>
        </w:rPr>
        <w:t xml:space="preserve"> budget. </w:t>
      </w:r>
      <w:r w:rsidR="006C641A">
        <w:rPr>
          <w:szCs w:val="24"/>
        </w:rPr>
        <w:t>District</w:t>
      </w:r>
      <w:r w:rsidRPr="00A7562F">
        <w:rPr>
          <w:szCs w:val="24"/>
        </w:rPr>
        <w:t xml:space="preserve"> must submit an application for funding to </w:t>
      </w:r>
      <w:r>
        <w:rPr>
          <w:szCs w:val="24"/>
        </w:rPr>
        <w:t xml:space="preserve">the </w:t>
      </w:r>
      <w:r w:rsidR="00AE5FB4">
        <w:rPr>
          <w:szCs w:val="24"/>
        </w:rPr>
        <w:t>SDE to receive Federal grant funds. C</w:t>
      </w:r>
      <w:r w:rsidRPr="00A7562F">
        <w:rPr>
          <w:szCs w:val="24"/>
        </w:rPr>
        <w:t>alculation of carryover amount is part of the plan and budget</w:t>
      </w:r>
      <w:r w:rsidR="00AE5FB4">
        <w:rPr>
          <w:szCs w:val="24"/>
        </w:rPr>
        <w:t xml:space="preserve"> contained in the application. </w:t>
      </w:r>
      <w:r w:rsidRPr="00A7562F">
        <w:rPr>
          <w:szCs w:val="24"/>
        </w:rPr>
        <w:t>When f</w:t>
      </w:r>
      <w:r w:rsidR="00C447CB">
        <w:rPr>
          <w:szCs w:val="24"/>
        </w:rPr>
        <w:t>inal allo</w:t>
      </w:r>
      <w:r w:rsidR="00797B40">
        <w:rPr>
          <w:szCs w:val="24"/>
        </w:rPr>
        <w:t>cations are available</w:t>
      </w:r>
      <w:r w:rsidR="00C447CB">
        <w:rPr>
          <w:szCs w:val="24"/>
        </w:rPr>
        <w:t xml:space="preserve">, </w:t>
      </w:r>
      <w:r w:rsidR="006B0349">
        <w:rPr>
          <w:szCs w:val="24"/>
        </w:rPr>
        <w:t xml:space="preserve">the </w:t>
      </w:r>
      <w:r w:rsidR="006C641A">
        <w:rPr>
          <w:szCs w:val="24"/>
        </w:rPr>
        <w:t>District</w:t>
      </w:r>
      <w:r w:rsidR="006B0349">
        <w:rPr>
          <w:szCs w:val="24"/>
        </w:rPr>
        <w:t xml:space="preserve"> will </w:t>
      </w:r>
      <w:r w:rsidRPr="00A7562F">
        <w:rPr>
          <w:szCs w:val="24"/>
        </w:rPr>
        <w:t xml:space="preserve">adjust the budgets to align </w:t>
      </w:r>
      <w:r w:rsidR="00C447CB">
        <w:rPr>
          <w:szCs w:val="24"/>
        </w:rPr>
        <w:t xml:space="preserve">the </w:t>
      </w:r>
      <w:r w:rsidRPr="00A7562F">
        <w:rPr>
          <w:szCs w:val="24"/>
        </w:rPr>
        <w:t xml:space="preserve">final allocation amount </w:t>
      </w:r>
      <w:r w:rsidR="00797B40">
        <w:rPr>
          <w:szCs w:val="24"/>
        </w:rPr>
        <w:t xml:space="preserve">with </w:t>
      </w:r>
      <w:r w:rsidRPr="00A7562F">
        <w:rPr>
          <w:szCs w:val="24"/>
        </w:rPr>
        <w:t>the</w:t>
      </w:r>
      <w:r w:rsidR="006B0349">
        <w:rPr>
          <w:szCs w:val="24"/>
        </w:rPr>
        <w:t xml:space="preserve"> internal</w:t>
      </w:r>
      <w:r w:rsidRPr="00A7562F">
        <w:rPr>
          <w:szCs w:val="24"/>
        </w:rPr>
        <w:t xml:space="preserve"> budget, as well as reflect the actual carryover amount as of September 30th. </w:t>
      </w:r>
    </w:p>
    <w:p w14:paraId="55D1FE47" w14:textId="08AF4A59" w:rsidR="006B0349" w:rsidRDefault="006B0349" w:rsidP="00A7562F">
      <w:pPr>
        <w:autoSpaceDE w:val="0"/>
        <w:autoSpaceDN w:val="0"/>
        <w:adjustRightInd w:val="0"/>
        <w:jc w:val="both"/>
        <w:rPr>
          <w:szCs w:val="24"/>
        </w:rPr>
      </w:pPr>
      <w:r w:rsidRPr="006B0349">
        <w:rPr>
          <w:b/>
          <w:szCs w:val="24"/>
        </w:rPr>
        <w:t>Excess Carryover</w:t>
      </w:r>
      <w:r w:rsidR="00080EB0">
        <w:rPr>
          <w:b/>
          <w:szCs w:val="24"/>
        </w:rPr>
        <w:t xml:space="preserve"> for ESSA grants only</w:t>
      </w:r>
      <w:r w:rsidRPr="006B0349">
        <w:rPr>
          <w:b/>
          <w:szCs w:val="24"/>
        </w:rPr>
        <w:t>:</w:t>
      </w:r>
      <w:r>
        <w:rPr>
          <w:szCs w:val="24"/>
        </w:rPr>
        <w:t xml:space="preserve"> </w:t>
      </w:r>
      <w:r w:rsidRPr="006B0349">
        <w:rPr>
          <w:szCs w:val="24"/>
        </w:rPr>
        <w:t xml:space="preserve">Should </w:t>
      </w:r>
      <w:r w:rsidR="00734104">
        <w:rPr>
          <w:szCs w:val="24"/>
        </w:rPr>
        <w:t>the</w:t>
      </w:r>
      <w:r w:rsidRPr="006B0349">
        <w:rPr>
          <w:szCs w:val="24"/>
        </w:rPr>
        <w:t xml:space="preserve"> </w:t>
      </w:r>
      <w:r w:rsidR="006C641A">
        <w:rPr>
          <w:szCs w:val="24"/>
        </w:rPr>
        <w:t>District</w:t>
      </w:r>
      <w:r w:rsidRPr="006B0349">
        <w:rPr>
          <w:szCs w:val="24"/>
        </w:rPr>
        <w:t xml:space="preserve"> exceed the carryover limitation and be ineligible for a waiver, the amount that has been exceeded reverts back to the State</w:t>
      </w:r>
      <w:r w:rsidR="00797B40">
        <w:rPr>
          <w:szCs w:val="24"/>
        </w:rPr>
        <w:t>.</w:t>
      </w:r>
      <w:r>
        <w:rPr>
          <w:szCs w:val="24"/>
        </w:rPr>
        <w:t xml:space="preserve"> </w:t>
      </w:r>
    </w:p>
    <w:p w14:paraId="246D45B9" w14:textId="422616C7" w:rsidR="00E5492A" w:rsidRDefault="006B0349" w:rsidP="006B0349">
      <w:pPr>
        <w:autoSpaceDE w:val="0"/>
        <w:autoSpaceDN w:val="0"/>
        <w:adjustRightInd w:val="0"/>
        <w:jc w:val="both"/>
        <w:rPr>
          <w:szCs w:val="24"/>
        </w:rPr>
      </w:pPr>
      <w:r w:rsidRPr="006B0349">
        <w:rPr>
          <w:b/>
          <w:szCs w:val="24"/>
        </w:rPr>
        <w:t>Waiver:</w:t>
      </w:r>
      <w:r>
        <w:rPr>
          <w:szCs w:val="24"/>
        </w:rPr>
        <w:t xml:space="preserve"> The</w:t>
      </w:r>
      <w:r w:rsidR="007F22DB" w:rsidRPr="006B0349">
        <w:rPr>
          <w:szCs w:val="24"/>
        </w:rPr>
        <w:t xml:space="preserve"> </w:t>
      </w:r>
      <w:r w:rsidRPr="006B0349">
        <w:rPr>
          <w:szCs w:val="24"/>
        </w:rPr>
        <w:t>carryover</w:t>
      </w:r>
      <w:r w:rsidR="007F22DB" w:rsidRPr="006B0349">
        <w:rPr>
          <w:szCs w:val="24"/>
        </w:rPr>
        <w:t xml:space="preserve"> limitation</w:t>
      </w:r>
      <w:r w:rsidR="00B743B0">
        <w:rPr>
          <w:szCs w:val="24"/>
        </w:rPr>
        <w:t xml:space="preserve"> may be waived</w:t>
      </w:r>
      <w:r w:rsidR="007F22DB" w:rsidRPr="006B0349">
        <w:rPr>
          <w:szCs w:val="24"/>
        </w:rPr>
        <w:t xml:space="preserve"> if the State Department of Education d</w:t>
      </w:r>
      <w:r w:rsidR="00734104">
        <w:rPr>
          <w:szCs w:val="24"/>
        </w:rPr>
        <w:t>etermines that the request of the</w:t>
      </w:r>
      <w:r w:rsidR="007F22DB" w:rsidRPr="006B0349">
        <w:rPr>
          <w:szCs w:val="24"/>
        </w:rPr>
        <w:t xml:space="preserve"> </w:t>
      </w:r>
      <w:r w:rsidR="006C641A">
        <w:rPr>
          <w:szCs w:val="24"/>
        </w:rPr>
        <w:t>District</w:t>
      </w:r>
      <w:r w:rsidR="007F22DB" w:rsidRPr="006B0349">
        <w:rPr>
          <w:szCs w:val="24"/>
        </w:rPr>
        <w:t xml:space="preserve"> is reasonable and necessary. </w:t>
      </w:r>
    </w:p>
    <w:tbl>
      <w:tblPr>
        <w:tblW w:w="8730" w:type="dxa"/>
        <w:tblInd w:w="234" w:type="dxa"/>
        <w:tblCellMar>
          <w:left w:w="0" w:type="dxa"/>
          <w:right w:w="0" w:type="dxa"/>
        </w:tblCellMar>
        <w:tblLook w:val="0420" w:firstRow="1" w:lastRow="0" w:firstColumn="0" w:lastColumn="0" w:noHBand="0" w:noVBand="1"/>
      </w:tblPr>
      <w:tblGrid>
        <w:gridCol w:w="4290"/>
        <w:gridCol w:w="4440"/>
      </w:tblGrid>
      <w:tr w:rsidR="006B0349" w:rsidRPr="00A7562F" w14:paraId="50FE6888" w14:textId="77777777" w:rsidTr="003A0ACB">
        <w:trPr>
          <w:trHeight w:val="745"/>
        </w:trPr>
        <w:tc>
          <w:tcPr>
            <w:tcW w:w="429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3C841C5" w14:textId="77777777" w:rsidR="006B0349" w:rsidRPr="00A7562F" w:rsidRDefault="006B0349" w:rsidP="003A0ACB">
            <w:pPr>
              <w:autoSpaceDE w:val="0"/>
              <w:autoSpaceDN w:val="0"/>
              <w:adjustRightInd w:val="0"/>
              <w:jc w:val="both"/>
              <w:rPr>
                <w:szCs w:val="24"/>
              </w:rPr>
            </w:pPr>
            <w:r w:rsidRPr="00A7562F">
              <w:rPr>
                <w:b/>
                <w:bCs/>
                <w:szCs w:val="24"/>
              </w:rPr>
              <w:t xml:space="preserve">Program </w:t>
            </w:r>
          </w:p>
        </w:tc>
        <w:tc>
          <w:tcPr>
            <w:tcW w:w="44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48FF030" w14:textId="537948EA" w:rsidR="006B0349" w:rsidRPr="00A7562F" w:rsidRDefault="006B0349" w:rsidP="003A0ACB">
            <w:pPr>
              <w:autoSpaceDE w:val="0"/>
              <w:autoSpaceDN w:val="0"/>
              <w:adjustRightInd w:val="0"/>
              <w:jc w:val="both"/>
              <w:rPr>
                <w:szCs w:val="24"/>
              </w:rPr>
            </w:pPr>
            <w:r>
              <w:rPr>
                <w:b/>
                <w:bCs/>
                <w:szCs w:val="24"/>
              </w:rPr>
              <w:t>How often can waiver be requested?</w:t>
            </w:r>
            <w:r w:rsidRPr="00A7562F">
              <w:rPr>
                <w:b/>
                <w:bCs/>
                <w:szCs w:val="24"/>
              </w:rPr>
              <w:t xml:space="preserve"> </w:t>
            </w:r>
          </w:p>
        </w:tc>
      </w:tr>
      <w:tr w:rsidR="006B0349" w:rsidRPr="00A7562F" w14:paraId="6F4C8059" w14:textId="77777777" w:rsidTr="003A0ACB">
        <w:trPr>
          <w:trHeight w:val="553"/>
        </w:trPr>
        <w:tc>
          <w:tcPr>
            <w:tcW w:w="429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AFD166D" w14:textId="77777777" w:rsidR="006B0349" w:rsidRPr="00A7562F" w:rsidRDefault="006B0349" w:rsidP="003A0ACB">
            <w:pPr>
              <w:autoSpaceDE w:val="0"/>
              <w:autoSpaceDN w:val="0"/>
              <w:adjustRightInd w:val="0"/>
              <w:jc w:val="both"/>
              <w:rPr>
                <w:szCs w:val="24"/>
              </w:rPr>
            </w:pPr>
            <w:r w:rsidRPr="00A7562F">
              <w:rPr>
                <w:szCs w:val="24"/>
              </w:rPr>
              <w:t>Title IA Basic Program</w:t>
            </w:r>
          </w:p>
        </w:tc>
        <w:tc>
          <w:tcPr>
            <w:tcW w:w="444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A523873" w14:textId="66C1A106" w:rsidR="006B0349" w:rsidRPr="00A7562F" w:rsidRDefault="006B0349" w:rsidP="003A0ACB">
            <w:pPr>
              <w:autoSpaceDE w:val="0"/>
              <w:autoSpaceDN w:val="0"/>
              <w:adjustRightInd w:val="0"/>
              <w:jc w:val="both"/>
              <w:rPr>
                <w:szCs w:val="24"/>
              </w:rPr>
            </w:pPr>
            <w:r>
              <w:rPr>
                <w:szCs w:val="24"/>
              </w:rPr>
              <w:t>Once every three years</w:t>
            </w:r>
          </w:p>
        </w:tc>
      </w:tr>
      <w:tr w:rsidR="006B0349" w:rsidRPr="00A7562F" w14:paraId="30B3C34A" w14:textId="77777777" w:rsidTr="003A0ACB">
        <w:trPr>
          <w:trHeight w:val="596"/>
        </w:trPr>
        <w:tc>
          <w:tcPr>
            <w:tcW w:w="429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9A6B0F1" w14:textId="77777777" w:rsidR="006B0349" w:rsidRPr="00A7562F" w:rsidRDefault="006B0349" w:rsidP="003A0ACB">
            <w:pPr>
              <w:autoSpaceDE w:val="0"/>
              <w:autoSpaceDN w:val="0"/>
              <w:adjustRightInd w:val="0"/>
              <w:jc w:val="both"/>
              <w:rPr>
                <w:szCs w:val="24"/>
              </w:rPr>
            </w:pPr>
            <w:r w:rsidRPr="00A7562F">
              <w:rPr>
                <w:szCs w:val="24"/>
              </w:rPr>
              <w:t>Title IIA Improving Teacher Quality</w:t>
            </w:r>
          </w:p>
        </w:tc>
        <w:tc>
          <w:tcPr>
            <w:tcW w:w="4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ADECEE3" w14:textId="6DF6FB37" w:rsidR="006B0349" w:rsidRPr="00A7562F" w:rsidRDefault="006B0349" w:rsidP="003A0ACB">
            <w:pPr>
              <w:autoSpaceDE w:val="0"/>
              <w:autoSpaceDN w:val="0"/>
              <w:adjustRightInd w:val="0"/>
              <w:jc w:val="both"/>
              <w:rPr>
                <w:szCs w:val="24"/>
              </w:rPr>
            </w:pPr>
            <w:r>
              <w:rPr>
                <w:szCs w:val="24"/>
              </w:rPr>
              <w:t>Waived with exception per occurrence</w:t>
            </w:r>
          </w:p>
        </w:tc>
      </w:tr>
    </w:tbl>
    <w:p w14:paraId="5B681A5D" w14:textId="77777777" w:rsidR="006B0349" w:rsidRPr="006B0349" w:rsidRDefault="006B0349" w:rsidP="006B0349">
      <w:pPr>
        <w:autoSpaceDE w:val="0"/>
        <w:autoSpaceDN w:val="0"/>
        <w:adjustRightInd w:val="0"/>
        <w:jc w:val="both"/>
        <w:rPr>
          <w:szCs w:val="24"/>
        </w:rPr>
      </w:pPr>
    </w:p>
    <w:p w14:paraId="5F9C8034" w14:textId="77777777" w:rsidR="00E86144" w:rsidRDefault="006B0349" w:rsidP="006B0349">
      <w:pPr>
        <w:tabs>
          <w:tab w:val="num" w:pos="720"/>
        </w:tabs>
        <w:autoSpaceDE w:val="0"/>
        <w:autoSpaceDN w:val="0"/>
        <w:adjustRightInd w:val="0"/>
        <w:jc w:val="both"/>
        <w:rPr>
          <w:szCs w:val="24"/>
        </w:rPr>
      </w:pPr>
      <w:r>
        <w:rPr>
          <w:szCs w:val="24"/>
        </w:rPr>
        <w:t>The waiver is submitted through the c</w:t>
      </w:r>
      <w:r w:rsidR="007F22DB" w:rsidRPr="006B0349">
        <w:rPr>
          <w:szCs w:val="24"/>
        </w:rPr>
        <w:t>omment section of the Consolidated Federa</w:t>
      </w:r>
      <w:r>
        <w:rPr>
          <w:szCs w:val="24"/>
        </w:rPr>
        <w:t>l and State Grants Application</w:t>
      </w:r>
      <w:r w:rsidR="00E86144">
        <w:rPr>
          <w:szCs w:val="24"/>
        </w:rPr>
        <w:t>. N</w:t>
      </w:r>
      <w:r>
        <w:rPr>
          <w:szCs w:val="24"/>
        </w:rPr>
        <w:t>arrative explanation</w:t>
      </w:r>
      <w:r w:rsidR="00E86144">
        <w:rPr>
          <w:szCs w:val="24"/>
        </w:rPr>
        <w:t>:</w:t>
      </w:r>
    </w:p>
    <w:p w14:paraId="098793BA" w14:textId="45C15D39" w:rsidR="00E86144" w:rsidRPr="007F22DB" w:rsidRDefault="00E86144" w:rsidP="002966DE">
      <w:pPr>
        <w:pStyle w:val="ListParagraph"/>
        <w:numPr>
          <w:ilvl w:val="0"/>
          <w:numId w:val="28"/>
        </w:numPr>
        <w:autoSpaceDE w:val="0"/>
        <w:autoSpaceDN w:val="0"/>
        <w:adjustRightInd w:val="0"/>
        <w:jc w:val="both"/>
        <w:rPr>
          <w:szCs w:val="24"/>
        </w:rPr>
      </w:pPr>
      <w:r w:rsidRPr="007F22DB">
        <w:rPr>
          <w:szCs w:val="24"/>
        </w:rPr>
        <w:t>WHY t</w:t>
      </w:r>
      <w:r w:rsidR="007C0649">
        <w:rPr>
          <w:szCs w:val="24"/>
        </w:rPr>
        <w:t xml:space="preserve">he </w:t>
      </w:r>
      <w:r w:rsidR="006C641A">
        <w:rPr>
          <w:szCs w:val="24"/>
        </w:rPr>
        <w:t>District</w:t>
      </w:r>
      <w:r w:rsidR="007C0649">
        <w:rPr>
          <w:szCs w:val="24"/>
        </w:rPr>
        <w:t xml:space="preserve"> has the excess carryover</w:t>
      </w:r>
    </w:p>
    <w:p w14:paraId="618969B8" w14:textId="729A4AC9" w:rsidR="00A7562F" w:rsidRPr="007F22DB" w:rsidRDefault="007C0649" w:rsidP="002966DE">
      <w:pPr>
        <w:pStyle w:val="ListParagraph"/>
        <w:numPr>
          <w:ilvl w:val="0"/>
          <w:numId w:val="28"/>
        </w:numPr>
        <w:autoSpaceDE w:val="0"/>
        <w:autoSpaceDN w:val="0"/>
        <w:adjustRightInd w:val="0"/>
        <w:jc w:val="both"/>
        <w:rPr>
          <w:szCs w:val="24"/>
        </w:rPr>
      </w:pPr>
      <w:r>
        <w:rPr>
          <w:szCs w:val="24"/>
        </w:rPr>
        <w:t xml:space="preserve">The </w:t>
      </w:r>
      <w:r w:rsidR="00E86144" w:rsidRPr="007F22DB">
        <w:rPr>
          <w:szCs w:val="24"/>
        </w:rPr>
        <w:t>plan to expend the funds in the coming year, to avoid the</w:t>
      </w:r>
      <w:r>
        <w:rPr>
          <w:szCs w:val="24"/>
        </w:rPr>
        <w:t xml:space="preserve"> excess carryover in the future</w:t>
      </w:r>
    </w:p>
    <w:p w14:paraId="5D9B1E2F" w14:textId="0B63F096" w:rsidR="001F12C2" w:rsidRDefault="007F22DB" w:rsidP="00B44FEE">
      <w:pPr>
        <w:rPr>
          <w:szCs w:val="24"/>
        </w:rPr>
      </w:pPr>
      <w:r w:rsidRPr="00B44FEE">
        <w:rPr>
          <w:b/>
          <w:i/>
        </w:rPr>
        <w:t>Direct Grants</w:t>
      </w:r>
      <w:r w:rsidR="00080EB0" w:rsidRPr="00B44FEE">
        <w:rPr>
          <w:b/>
          <w:i/>
        </w:rPr>
        <w:t xml:space="preserve"> </w:t>
      </w:r>
      <w:r w:rsidR="00B44FEE">
        <w:rPr>
          <w:b/>
          <w:i/>
        </w:rPr>
        <w:br/>
      </w:r>
      <w:r w:rsidR="004F79C4" w:rsidRPr="004D0BC6">
        <w:rPr>
          <w:rFonts w:cs="Times New Roman"/>
          <w:szCs w:val="24"/>
        </w:rPr>
        <w:t>Grante</w:t>
      </w:r>
      <w:r w:rsidR="004F79C4" w:rsidRPr="00167981">
        <w:rPr>
          <w:rFonts w:cs="Times New Roman"/>
          <w:szCs w:val="24"/>
        </w:rPr>
        <w:t>es receiving direct grant</w:t>
      </w:r>
      <w:r w:rsidR="004F79C4" w:rsidRPr="00FF6F88">
        <w:rPr>
          <w:rFonts w:cs="Times New Roman"/>
          <w:szCs w:val="24"/>
        </w:rPr>
        <w:t>s</w:t>
      </w:r>
      <w:r w:rsidR="004F79C4" w:rsidRPr="004578C1">
        <w:rPr>
          <w:rFonts w:cs="Times New Roman"/>
          <w:szCs w:val="24"/>
        </w:rPr>
        <w:t xml:space="preserve"> are not covered by the 12 month Ty</w:t>
      </w:r>
      <w:r w:rsidR="004F79C4" w:rsidRPr="000E5727">
        <w:rPr>
          <w:rFonts w:cs="Times New Roman"/>
          <w:szCs w:val="24"/>
        </w:rPr>
        <w:t xml:space="preserve">dings period.  However, under 2 C.F.R. </w:t>
      </w:r>
      <w:r w:rsidR="0078057F">
        <w:rPr>
          <w:rFonts w:cs="Times New Roman"/>
          <w:szCs w:val="24"/>
        </w:rPr>
        <w:t>§</w:t>
      </w:r>
      <w:r w:rsidR="009036D3">
        <w:rPr>
          <w:rFonts w:cs="Times New Roman"/>
          <w:szCs w:val="24"/>
        </w:rPr>
        <w:t xml:space="preserve"> </w:t>
      </w:r>
      <w:r w:rsidR="004F79C4" w:rsidRPr="006E4FAA">
        <w:rPr>
          <w:rFonts w:cs="Times New Roman"/>
          <w:color w:val="000000"/>
          <w:szCs w:val="24"/>
        </w:rPr>
        <w:t>200.308</w:t>
      </w:r>
      <w:r w:rsidR="004F79C4" w:rsidRPr="004D0BC6">
        <w:rPr>
          <w:rFonts w:cs="Times New Roman"/>
          <w:szCs w:val="24"/>
        </w:rPr>
        <w:t>, direct grantees enjoy</w:t>
      </w:r>
      <w:r w:rsidR="004F79C4" w:rsidRPr="00167981">
        <w:rPr>
          <w:rFonts w:cs="Times New Roman"/>
          <w:szCs w:val="24"/>
        </w:rPr>
        <w:t xml:space="preserve"> unique author</w:t>
      </w:r>
      <w:r w:rsidR="004F79C4" w:rsidRPr="00FF6F88">
        <w:rPr>
          <w:rFonts w:cs="Times New Roman"/>
          <w:szCs w:val="24"/>
        </w:rPr>
        <w:t xml:space="preserve">ity to expand the period of availability of federal funds.  </w:t>
      </w:r>
      <w:r w:rsidR="004F79C4" w:rsidRPr="004578C1">
        <w:rPr>
          <w:rFonts w:cs="Times New Roman"/>
          <w:szCs w:val="24"/>
        </w:rPr>
        <w:t xml:space="preserve">The </w:t>
      </w:r>
      <w:r w:rsidR="006C641A">
        <w:rPr>
          <w:rFonts w:cs="Times New Roman"/>
          <w:szCs w:val="24"/>
        </w:rPr>
        <w:t>District</w:t>
      </w:r>
      <w:r w:rsidR="004F79C4" w:rsidRPr="000E5727">
        <w:rPr>
          <w:szCs w:val="24"/>
        </w:rPr>
        <w:t xml:space="preserve"> is authorized to extend a direct grant automatically for one 12-month period</w:t>
      </w:r>
      <w:r w:rsidR="004F79C4" w:rsidRPr="00CD0865">
        <w:rPr>
          <w:szCs w:val="24"/>
        </w:rPr>
        <w:t xml:space="preserve">.  </w:t>
      </w:r>
      <w:r w:rsidR="006C641A">
        <w:rPr>
          <w:szCs w:val="24"/>
        </w:rPr>
        <w:t>District</w:t>
      </w:r>
      <w:r w:rsidR="00711A09">
        <w:rPr>
          <w:szCs w:val="24"/>
        </w:rPr>
        <w:t xml:space="preserve"> </w:t>
      </w:r>
      <w:r w:rsidR="004F79C4" w:rsidRPr="00CD0865">
        <w:rPr>
          <w:szCs w:val="24"/>
        </w:rPr>
        <w:t>must</w:t>
      </w:r>
      <w:r w:rsidR="00CD0865" w:rsidRPr="00CD0865">
        <w:rPr>
          <w:szCs w:val="24"/>
        </w:rPr>
        <w:t xml:space="preserve"> provide written notice</w:t>
      </w:r>
      <w:r w:rsidR="00711A09">
        <w:rPr>
          <w:szCs w:val="24"/>
        </w:rPr>
        <w:t xml:space="preserve"> of extension</w:t>
      </w:r>
      <w:r w:rsidR="00CD0865" w:rsidRPr="00CD0865">
        <w:rPr>
          <w:szCs w:val="24"/>
        </w:rPr>
        <w:t xml:space="preserve"> to the federal awarding agency at </w:t>
      </w:r>
      <w:r w:rsidR="003C61BE">
        <w:rPr>
          <w:szCs w:val="24"/>
        </w:rPr>
        <w:t>lea</w:t>
      </w:r>
      <w:r w:rsidR="00CD0865" w:rsidRPr="00CD0865">
        <w:rPr>
          <w:szCs w:val="24"/>
        </w:rPr>
        <w:t xml:space="preserve">st 10 calendar days before the end of the period of performance specified in the award.  </w:t>
      </w:r>
      <w:r w:rsidR="001F12C2">
        <w:rPr>
          <w:szCs w:val="24"/>
        </w:rPr>
        <w:t xml:space="preserve">This one-time extension may not be exercised merely for the purpose of using unobligated balances.  </w:t>
      </w:r>
    </w:p>
    <w:p w14:paraId="096977F4" w14:textId="1F3EA6E4" w:rsidR="00A66204" w:rsidRPr="00B44FEE" w:rsidRDefault="00B31A62" w:rsidP="00B44FEE">
      <w:pPr>
        <w:rPr>
          <w:b/>
          <w:i/>
        </w:rPr>
      </w:pPr>
      <w:r>
        <w:rPr>
          <w:szCs w:val="24"/>
        </w:rPr>
        <w:t>The Central Office Administrator</w:t>
      </w:r>
      <w:r w:rsidR="00A66204">
        <w:rPr>
          <w:szCs w:val="24"/>
        </w:rPr>
        <w:t xml:space="preserve"> responsible for the direct grant project would determine whether an extension is necessary to accomplish the objectives of the grant project and would write the written notice for extension of time.  The notice must detail the timeframe for completion and </w:t>
      </w:r>
      <w:r w:rsidR="0011787B">
        <w:rPr>
          <w:szCs w:val="24"/>
        </w:rPr>
        <w:t>be sent</w:t>
      </w:r>
      <w:r w:rsidR="00A66204">
        <w:rPr>
          <w:szCs w:val="24"/>
        </w:rPr>
        <w:t xml:space="preserve"> prior to the expiration of the original grant period.  The Superintendent shall give final approval of extension.</w:t>
      </w:r>
    </w:p>
    <w:p w14:paraId="4EB31C54" w14:textId="13BAAC41" w:rsidR="00CD0865" w:rsidRPr="004578C1" w:rsidRDefault="00CD0865" w:rsidP="006E4FAA">
      <w:pPr>
        <w:jc w:val="both"/>
        <w:rPr>
          <w:rFonts w:cs="Times New Roman"/>
          <w:szCs w:val="24"/>
        </w:rPr>
      </w:pPr>
      <w:r w:rsidRPr="006E4FAA">
        <w:rPr>
          <w:rFonts w:cs="Times New Roman"/>
          <w:szCs w:val="24"/>
        </w:rPr>
        <w:t xml:space="preserve">The </w:t>
      </w:r>
      <w:r w:rsidR="006C641A">
        <w:rPr>
          <w:rFonts w:cs="Times New Roman"/>
          <w:szCs w:val="24"/>
        </w:rPr>
        <w:t>District</w:t>
      </w:r>
      <w:r w:rsidRPr="006E4FAA">
        <w:rPr>
          <w:rFonts w:cs="Times New Roman"/>
          <w:szCs w:val="24"/>
        </w:rPr>
        <w:t xml:space="preserve"> will seek </w:t>
      </w:r>
      <w:r w:rsidRPr="00B31A62">
        <w:rPr>
          <w:rFonts w:cs="Times New Roman"/>
          <w:szCs w:val="24"/>
          <w:u w:val="single"/>
        </w:rPr>
        <w:t>prior approval</w:t>
      </w:r>
      <w:r w:rsidRPr="006E4FAA">
        <w:rPr>
          <w:rFonts w:cs="Times New Roman"/>
          <w:szCs w:val="24"/>
        </w:rPr>
        <w:t xml:space="preserve"> from the federal agency when </w:t>
      </w:r>
      <w:r w:rsidRPr="004D0BC6">
        <w:rPr>
          <w:rFonts w:cs="Times New Roman"/>
          <w:szCs w:val="24"/>
        </w:rPr>
        <w:t>the extension will not be contrary to federal statute, regula</w:t>
      </w:r>
      <w:r w:rsidRPr="00FF6F88">
        <w:rPr>
          <w:rFonts w:cs="Times New Roman"/>
          <w:szCs w:val="24"/>
        </w:rPr>
        <w:t>tion or grant conditions and:</w:t>
      </w:r>
    </w:p>
    <w:p w14:paraId="4852AE7D" w14:textId="77777777" w:rsidR="004F79C4" w:rsidRPr="006E4FAA" w:rsidRDefault="004F79C4" w:rsidP="002966DE">
      <w:pPr>
        <w:pStyle w:val="ListParagraph"/>
        <w:numPr>
          <w:ilvl w:val="0"/>
          <w:numId w:val="17"/>
        </w:numPr>
        <w:shd w:val="clear" w:color="auto" w:fill="FFFFFF"/>
        <w:spacing w:after="0"/>
        <w:jc w:val="both"/>
        <w:rPr>
          <w:rFonts w:eastAsia="Times New Roman" w:cs="Times New Roman"/>
          <w:color w:val="000000"/>
          <w:szCs w:val="24"/>
        </w:rPr>
      </w:pPr>
      <w:r w:rsidRPr="006E4FAA">
        <w:rPr>
          <w:rFonts w:eastAsia="Times New Roman" w:cs="Times New Roman"/>
          <w:color w:val="000000"/>
          <w:szCs w:val="24"/>
        </w:rPr>
        <w:t>The terms and conditions of the Feder</w:t>
      </w:r>
      <w:r w:rsidR="00CD0865" w:rsidRPr="006E4FAA">
        <w:rPr>
          <w:rFonts w:eastAsia="Times New Roman" w:cs="Times New Roman"/>
          <w:color w:val="000000"/>
          <w:szCs w:val="24"/>
        </w:rPr>
        <w:t>al award prohibit the extension;</w:t>
      </w:r>
    </w:p>
    <w:p w14:paraId="26FCC16F" w14:textId="77777777" w:rsidR="004F79C4" w:rsidRPr="006E4FAA" w:rsidRDefault="004F79C4" w:rsidP="002966DE">
      <w:pPr>
        <w:pStyle w:val="ListParagraph"/>
        <w:numPr>
          <w:ilvl w:val="0"/>
          <w:numId w:val="17"/>
        </w:numPr>
        <w:shd w:val="clear" w:color="auto" w:fill="FFFFFF"/>
        <w:spacing w:after="0"/>
        <w:jc w:val="both"/>
        <w:rPr>
          <w:rFonts w:eastAsia="Times New Roman" w:cs="Times New Roman"/>
          <w:color w:val="000000"/>
          <w:szCs w:val="24"/>
        </w:rPr>
      </w:pPr>
      <w:r w:rsidRPr="006E4FAA">
        <w:rPr>
          <w:rFonts w:eastAsia="Times New Roman" w:cs="Times New Roman"/>
          <w:color w:val="000000"/>
          <w:szCs w:val="24"/>
        </w:rPr>
        <w:t>The extension requires</w:t>
      </w:r>
      <w:r w:rsidR="00CD0865" w:rsidRPr="006E4FAA">
        <w:rPr>
          <w:rFonts w:eastAsia="Times New Roman" w:cs="Times New Roman"/>
          <w:color w:val="000000"/>
          <w:szCs w:val="24"/>
        </w:rPr>
        <w:t xml:space="preserve"> additional Federal funds; or</w:t>
      </w:r>
    </w:p>
    <w:p w14:paraId="20DE08E9" w14:textId="77777777" w:rsidR="00B31A62" w:rsidRPr="00B31A62" w:rsidRDefault="004F79C4" w:rsidP="00B44FEE">
      <w:pPr>
        <w:pStyle w:val="ListParagraph"/>
        <w:numPr>
          <w:ilvl w:val="0"/>
          <w:numId w:val="17"/>
        </w:numPr>
        <w:shd w:val="clear" w:color="auto" w:fill="FFFFFF"/>
        <w:spacing w:after="0"/>
        <w:jc w:val="both"/>
      </w:pPr>
      <w:r w:rsidRPr="00B44FEE">
        <w:rPr>
          <w:rFonts w:eastAsia="Times New Roman" w:cs="Times New Roman"/>
          <w:color w:val="000000"/>
          <w:szCs w:val="24"/>
        </w:rPr>
        <w:t>The extension involves any change in the approved obj</w:t>
      </w:r>
      <w:r w:rsidR="00CD0865" w:rsidRPr="00B44FEE">
        <w:rPr>
          <w:rFonts w:eastAsia="Times New Roman" w:cs="Times New Roman"/>
          <w:color w:val="000000"/>
          <w:szCs w:val="24"/>
        </w:rPr>
        <w:t>ectives or scope of the project.</w:t>
      </w:r>
      <w:r w:rsidR="00BD3D78" w:rsidRPr="00B44FEE">
        <w:rPr>
          <w:rFonts w:eastAsia="Times New Roman" w:cs="Times New Roman"/>
          <w:color w:val="000000"/>
          <w:szCs w:val="24"/>
        </w:rPr>
        <w:t xml:space="preserve"> </w:t>
      </w:r>
      <w:r w:rsidR="00CD0865" w:rsidRPr="00B44FEE">
        <w:rPr>
          <w:rFonts w:eastAsia="Times New Roman" w:cs="Times New Roman"/>
          <w:color w:val="000000"/>
          <w:szCs w:val="24"/>
        </w:rPr>
        <w:t xml:space="preserve"> </w:t>
      </w:r>
      <w:r w:rsidR="00BD3D78" w:rsidRPr="00B44FEE">
        <w:rPr>
          <w:rFonts w:cs="Times New Roman"/>
          <w:szCs w:val="24"/>
        </w:rPr>
        <w:t xml:space="preserve">2 C.F.R. </w:t>
      </w:r>
      <w:r w:rsidR="0078057F" w:rsidRPr="00B44FEE">
        <w:rPr>
          <w:rFonts w:cs="Times New Roman"/>
          <w:szCs w:val="24"/>
        </w:rPr>
        <w:t>§</w:t>
      </w:r>
      <w:r w:rsidR="009036D3" w:rsidRPr="00B44FEE">
        <w:rPr>
          <w:rFonts w:cs="Times New Roman"/>
          <w:szCs w:val="24"/>
        </w:rPr>
        <w:t xml:space="preserve"> </w:t>
      </w:r>
      <w:r w:rsidR="00BD3D78" w:rsidRPr="00B44FEE">
        <w:rPr>
          <w:rFonts w:cs="Times New Roman"/>
          <w:color w:val="000000"/>
          <w:szCs w:val="24"/>
        </w:rPr>
        <w:t>200.308</w:t>
      </w:r>
      <w:r w:rsidR="00BD3D78" w:rsidRPr="00B44FEE">
        <w:rPr>
          <w:rFonts w:cs="Times New Roman"/>
          <w:szCs w:val="24"/>
        </w:rPr>
        <w:t>(d)(2).</w:t>
      </w:r>
    </w:p>
    <w:p w14:paraId="1CABBE38" w14:textId="03AD1DAC" w:rsidR="00B31A62" w:rsidRPr="00B31A62" w:rsidRDefault="00B31A62" w:rsidP="00F123B6">
      <w:pPr>
        <w:pStyle w:val="ListParagraph"/>
        <w:numPr>
          <w:ilvl w:val="0"/>
          <w:numId w:val="17"/>
        </w:numPr>
        <w:shd w:val="clear" w:color="auto" w:fill="FFFFFF"/>
        <w:spacing w:after="0" w:afterAutospacing="0"/>
        <w:jc w:val="both"/>
      </w:pPr>
      <w:r>
        <w:rPr>
          <w:rFonts w:cs="Times New Roman"/>
          <w:szCs w:val="24"/>
        </w:rPr>
        <w:t>Requests in these circumstances shall not be made without Board approval.</w:t>
      </w:r>
    </w:p>
    <w:p w14:paraId="212B9ACA" w14:textId="1E6AB1D2" w:rsidR="00B31A62" w:rsidRDefault="00BD3D78" w:rsidP="00F123B6">
      <w:pPr>
        <w:pStyle w:val="ListParagraph"/>
        <w:shd w:val="clear" w:color="auto" w:fill="FFFFFF"/>
        <w:spacing w:after="0" w:afterAutospacing="0"/>
        <w:ind w:left="0"/>
        <w:jc w:val="both"/>
        <w:rPr>
          <w:szCs w:val="24"/>
        </w:rPr>
      </w:pPr>
      <w:r w:rsidRPr="00B44FEE">
        <w:rPr>
          <w:rFonts w:cs="Times New Roman"/>
          <w:szCs w:val="24"/>
        </w:rPr>
        <w:t xml:space="preserve"> </w:t>
      </w:r>
      <w:r w:rsidR="00CD0865" w:rsidRPr="00B44FEE">
        <w:rPr>
          <w:rFonts w:eastAsia="Times New Roman" w:cs="Times New Roman"/>
          <w:color w:val="000000"/>
          <w:szCs w:val="24"/>
        </w:rPr>
        <w:tab/>
      </w:r>
    </w:p>
    <w:p w14:paraId="0DC4A35A" w14:textId="44A70CAF" w:rsidR="00A1290B" w:rsidRDefault="00866B48" w:rsidP="00F123B6">
      <w:pPr>
        <w:pStyle w:val="Heading3"/>
        <w:spacing w:before="0" w:afterAutospacing="0"/>
        <w:rPr>
          <w:szCs w:val="24"/>
        </w:rPr>
      </w:pPr>
      <w:bookmarkStart w:id="21" w:name="_Toc454891746"/>
      <w:bookmarkStart w:id="22" w:name="_Toc471915628"/>
      <w:r w:rsidRPr="00981D3D">
        <w:rPr>
          <w:szCs w:val="24"/>
        </w:rPr>
        <w:t>Program Income</w:t>
      </w:r>
      <w:bookmarkEnd w:id="21"/>
      <w:bookmarkEnd w:id="22"/>
      <w:r w:rsidR="00A1290B" w:rsidRPr="00981D3D">
        <w:rPr>
          <w:szCs w:val="24"/>
        </w:rPr>
        <w:t xml:space="preserve"> </w:t>
      </w:r>
    </w:p>
    <w:p w14:paraId="23581339" w14:textId="6A5393F9" w:rsidR="00B31A62" w:rsidRPr="00B31A62" w:rsidRDefault="00B31A62" w:rsidP="00B31A62">
      <w:pPr>
        <w:rPr>
          <w:i/>
        </w:rPr>
      </w:pPr>
      <w:r>
        <w:t>Program Income</w:t>
      </w:r>
      <w:r w:rsidR="00636737">
        <w:t xml:space="preserve"> generally</w:t>
      </w:r>
      <w:r>
        <w:t xml:space="preserve"> does not apply to Independent School </w:t>
      </w:r>
      <w:r w:rsidR="006C641A">
        <w:t>District</w:t>
      </w:r>
      <w:r>
        <w:t xml:space="preserve"> No. 1 with respect to federal grant funds.</w:t>
      </w:r>
      <w:r w:rsidR="007B3F2D">
        <w:t xml:space="preserve">  The following definitions are guidelines are to be used in the event that program income becomes a factor in any grant funded program.</w:t>
      </w:r>
    </w:p>
    <w:p w14:paraId="7C488D42" w14:textId="1EE493B0" w:rsidR="008238ED" w:rsidRPr="002640D0" w:rsidRDefault="008238ED" w:rsidP="002640D0">
      <w:pPr>
        <w:rPr>
          <w:b/>
          <w:i/>
        </w:rPr>
      </w:pPr>
      <w:r w:rsidRPr="002640D0">
        <w:rPr>
          <w:b/>
          <w:i/>
        </w:rPr>
        <w:t xml:space="preserve">Definition </w:t>
      </w:r>
      <w:r w:rsidR="002640D0">
        <w:rPr>
          <w:b/>
          <w:i/>
        </w:rPr>
        <w:br/>
      </w:r>
      <w:r w:rsidR="00866B48" w:rsidRPr="001E1118">
        <w:rPr>
          <w:szCs w:val="24"/>
        </w:rPr>
        <w:t xml:space="preserve">Program income means gross income earned by a grant recipient that is directly generated by a supported activity or earned as a result of the federal award during the grant’s period of performance.  </w:t>
      </w:r>
      <w:r w:rsidR="00152157">
        <w:rPr>
          <w:szCs w:val="24"/>
        </w:rPr>
        <w:t>2 C.F.R. § 200.80.</w:t>
      </w:r>
    </w:p>
    <w:p w14:paraId="06601CE2" w14:textId="37E3F3FF" w:rsidR="00866B48" w:rsidRPr="001E1118" w:rsidRDefault="00866B48" w:rsidP="00866B48">
      <w:pPr>
        <w:autoSpaceDE w:val="0"/>
        <w:autoSpaceDN w:val="0"/>
        <w:adjustRightInd w:val="0"/>
        <w:jc w:val="both"/>
        <w:rPr>
          <w:szCs w:val="24"/>
        </w:rPr>
      </w:pPr>
      <w:r w:rsidRPr="001E1118">
        <w:rPr>
          <w:szCs w:val="24"/>
        </w:rPr>
        <w:t xml:space="preserve">Program income includes, but is not limited to, income from fees for services performed, the use or rental of real or personal property acquired under federal awards, the sale of commodities or items fabricated under a federal award, license fees and royalties on patents </w:t>
      </w:r>
      <w:r w:rsidR="008238ED" w:rsidRPr="001E1118">
        <w:rPr>
          <w:szCs w:val="24"/>
        </w:rPr>
        <w:t>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w:t>
      </w:r>
      <w:r w:rsidR="00152157">
        <w:rPr>
          <w:szCs w:val="24"/>
        </w:rPr>
        <w:t xml:space="preserve">  2 C.F.R. § 200.80.</w:t>
      </w:r>
      <w:r w:rsidR="008238ED" w:rsidRPr="001E1118">
        <w:rPr>
          <w:szCs w:val="24"/>
        </w:rPr>
        <w:t xml:space="preserve">  </w:t>
      </w:r>
      <w:r w:rsidR="00636737">
        <w:rPr>
          <w:szCs w:val="24"/>
        </w:rPr>
        <w:t>P</w:t>
      </w:r>
      <w:r w:rsidR="00FF6832" w:rsidRPr="001E1118">
        <w:rPr>
          <w:szCs w:val="24"/>
        </w:rPr>
        <w:t xml:space="preserve">roceeds from the sale of real property, equipment, or supplies are not program income.  </w:t>
      </w:r>
      <w:r w:rsidR="00152157">
        <w:rPr>
          <w:szCs w:val="24"/>
        </w:rPr>
        <w:t>2 C.F.R.</w:t>
      </w:r>
      <w:r w:rsidR="00152157" w:rsidRPr="00152157">
        <w:rPr>
          <w:szCs w:val="24"/>
        </w:rPr>
        <w:t xml:space="preserve"> </w:t>
      </w:r>
      <w:r w:rsidR="00152157">
        <w:rPr>
          <w:szCs w:val="24"/>
        </w:rPr>
        <w:t xml:space="preserve">§ 200.307.   </w:t>
      </w:r>
    </w:p>
    <w:p w14:paraId="3F11A44D" w14:textId="36652204" w:rsidR="00D802FC" w:rsidRPr="002640D0" w:rsidRDefault="00FF6832" w:rsidP="002640D0">
      <w:pPr>
        <w:rPr>
          <w:b/>
          <w:i/>
        </w:rPr>
      </w:pPr>
      <w:r w:rsidRPr="002640D0">
        <w:rPr>
          <w:b/>
          <w:i/>
        </w:rPr>
        <w:t>Use of Program Income</w:t>
      </w:r>
      <w:r w:rsidR="002640D0">
        <w:rPr>
          <w:b/>
          <w:i/>
        </w:rPr>
        <w:br/>
      </w:r>
      <w:r w:rsidR="00D802FC">
        <w:rPr>
          <w:szCs w:val="24"/>
        </w:rPr>
        <w:t xml:space="preserve">The default method for the use of program income for the </w:t>
      </w:r>
      <w:r w:rsidR="006C641A">
        <w:rPr>
          <w:szCs w:val="24"/>
        </w:rPr>
        <w:t>District</w:t>
      </w:r>
      <w:r w:rsidR="00D802FC">
        <w:rPr>
          <w:szCs w:val="24"/>
        </w:rPr>
        <w:t xml:space="preserve"> is the deduction method. </w:t>
      </w:r>
      <w:r w:rsidR="00830B46">
        <w:rPr>
          <w:szCs w:val="24"/>
        </w:rPr>
        <w:t xml:space="preserve">        </w:t>
      </w:r>
      <w:r w:rsidR="00D802FC">
        <w:rPr>
          <w:szCs w:val="24"/>
        </w:rPr>
        <w:t xml:space="preserve"> 2 C.F.R.</w:t>
      </w:r>
      <w:r w:rsidR="00D802FC" w:rsidRPr="00152157">
        <w:rPr>
          <w:szCs w:val="24"/>
        </w:rPr>
        <w:t xml:space="preserve"> </w:t>
      </w:r>
      <w:r w:rsidR="00D802FC">
        <w:rPr>
          <w:szCs w:val="24"/>
        </w:rPr>
        <w:t xml:space="preserve">§ 200.307(e).  Under the deduction method, program income is deducted from total allowable costs to determine the net allowable costs.  Program income will only be used for current costs unless the </w:t>
      </w:r>
      <w:r w:rsidR="006C641A">
        <w:rPr>
          <w:szCs w:val="24"/>
        </w:rPr>
        <w:t>District</w:t>
      </w:r>
      <w:r w:rsidR="00D802FC">
        <w:rPr>
          <w:szCs w:val="24"/>
        </w:rPr>
        <w:t xml:space="preserve"> is otherwise directed by the federal awarding agency or pass-through entity.  2 C.F.R.</w:t>
      </w:r>
      <w:r w:rsidR="00D802FC" w:rsidRPr="00152157">
        <w:rPr>
          <w:szCs w:val="24"/>
        </w:rPr>
        <w:t xml:space="preserve"> </w:t>
      </w:r>
      <w:r w:rsidR="00D802FC">
        <w:rPr>
          <w:szCs w:val="24"/>
        </w:rPr>
        <w:t xml:space="preserve">§ 200.307(e)(1).  The </w:t>
      </w:r>
      <w:r w:rsidR="006C641A">
        <w:rPr>
          <w:szCs w:val="24"/>
        </w:rPr>
        <w:t>District</w:t>
      </w:r>
      <w:r w:rsidR="00D802FC">
        <w:rPr>
          <w:szCs w:val="24"/>
        </w:rPr>
        <w:t xml:space="preserve"> may also request prior approval from the federal awarding agency to use the addition method.  </w:t>
      </w:r>
      <w:r w:rsidR="00D802FC" w:rsidRPr="00D802FC">
        <w:rPr>
          <w:rFonts w:cs="Times New Roman"/>
          <w:szCs w:val="24"/>
        </w:rPr>
        <w:t xml:space="preserve">Under the addition method, </w:t>
      </w:r>
      <w:r w:rsidR="00D802FC" w:rsidRPr="006E4FAA">
        <w:rPr>
          <w:rFonts w:cs="Times New Roman"/>
          <w:color w:val="000000"/>
          <w:szCs w:val="24"/>
          <w:shd w:val="clear" w:color="auto" w:fill="FFFFFF"/>
        </w:rPr>
        <w:t xml:space="preserve">program income may be added to the Federal award by the Federal agency and the non-Federal entity. </w:t>
      </w:r>
      <w:r w:rsidR="00D802FC">
        <w:rPr>
          <w:rFonts w:cs="Times New Roman"/>
          <w:color w:val="000000"/>
          <w:szCs w:val="24"/>
          <w:shd w:val="clear" w:color="auto" w:fill="FFFFFF"/>
        </w:rPr>
        <w:t xml:space="preserve"> </w:t>
      </w:r>
      <w:r w:rsidR="00D802FC" w:rsidRPr="006E4FAA">
        <w:rPr>
          <w:rFonts w:cs="Times New Roman"/>
          <w:color w:val="000000"/>
          <w:szCs w:val="24"/>
          <w:shd w:val="clear" w:color="auto" w:fill="FFFFFF"/>
        </w:rPr>
        <w:t>The program income must</w:t>
      </w:r>
      <w:r w:rsidR="00D802FC">
        <w:rPr>
          <w:rFonts w:cs="Times New Roman"/>
          <w:color w:val="000000"/>
          <w:szCs w:val="24"/>
          <w:shd w:val="clear" w:color="auto" w:fill="FFFFFF"/>
        </w:rPr>
        <w:t xml:space="preserve"> then</w:t>
      </w:r>
      <w:r w:rsidR="00D802FC" w:rsidRPr="006E4FAA">
        <w:rPr>
          <w:rFonts w:cs="Times New Roman"/>
          <w:color w:val="000000"/>
          <w:szCs w:val="24"/>
          <w:shd w:val="clear" w:color="auto" w:fill="FFFFFF"/>
        </w:rPr>
        <w:t xml:space="preserve"> be used for the purposes and under the conditions of the Federal award.</w:t>
      </w:r>
      <w:r w:rsidR="00D802FC">
        <w:rPr>
          <w:rFonts w:cs="Times New Roman"/>
          <w:color w:val="000000"/>
          <w:szCs w:val="24"/>
          <w:shd w:val="clear" w:color="auto" w:fill="FFFFFF"/>
        </w:rPr>
        <w:t xml:space="preserve">  </w:t>
      </w:r>
      <w:r w:rsidR="00D802FC">
        <w:rPr>
          <w:szCs w:val="24"/>
        </w:rPr>
        <w:t>2 C.F.R.</w:t>
      </w:r>
      <w:r w:rsidR="00D802FC" w:rsidRPr="00152157">
        <w:rPr>
          <w:szCs w:val="24"/>
        </w:rPr>
        <w:t xml:space="preserve"> </w:t>
      </w:r>
      <w:r w:rsidR="00D802FC">
        <w:rPr>
          <w:szCs w:val="24"/>
        </w:rPr>
        <w:t xml:space="preserve">§ 200.307(e)(2).   </w:t>
      </w:r>
      <w:r w:rsidR="00D802FC">
        <w:rPr>
          <w:rFonts w:cs="Times New Roman"/>
          <w:color w:val="000000"/>
          <w:szCs w:val="24"/>
          <w:shd w:val="clear" w:color="auto" w:fill="FFFFFF"/>
        </w:rPr>
        <w:t xml:space="preserve">    </w:t>
      </w:r>
    </w:p>
    <w:p w14:paraId="22D8E695" w14:textId="3E64C130" w:rsidR="00D802FC" w:rsidRDefault="00D802FC" w:rsidP="00D802FC">
      <w:pPr>
        <w:autoSpaceDE w:val="0"/>
        <w:autoSpaceDN w:val="0"/>
        <w:adjustRightInd w:val="0"/>
        <w:jc w:val="both"/>
        <w:rPr>
          <w:szCs w:val="24"/>
        </w:rPr>
      </w:pPr>
      <w:r>
        <w:rPr>
          <w:szCs w:val="24"/>
        </w:rPr>
        <w:t xml:space="preserve">While the deduction method is the default method, the </w:t>
      </w:r>
      <w:r w:rsidR="006C641A">
        <w:rPr>
          <w:szCs w:val="24"/>
        </w:rPr>
        <w:t>District</w:t>
      </w:r>
      <w:r>
        <w:rPr>
          <w:szCs w:val="24"/>
        </w:rPr>
        <w:t xml:space="preserve"> always refers to the </w:t>
      </w:r>
      <w:r w:rsidR="00734104">
        <w:rPr>
          <w:szCs w:val="24"/>
        </w:rPr>
        <w:t>Grant Award Notice</w:t>
      </w:r>
      <w:r>
        <w:rPr>
          <w:szCs w:val="24"/>
        </w:rPr>
        <w:t xml:space="preserve"> prior to determining the appropriate use of program income.  </w:t>
      </w:r>
      <w:r w:rsidR="001E1118">
        <w:rPr>
          <w:szCs w:val="24"/>
        </w:rPr>
        <w:t xml:space="preserve">  </w:t>
      </w:r>
    </w:p>
    <w:p w14:paraId="7730274F" w14:textId="77777777" w:rsidR="002640D0" w:rsidRDefault="002640D0">
      <w:pPr>
        <w:spacing w:after="160" w:afterAutospacing="0" w:line="259" w:lineRule="auto"/>
        <w:rPr>
          <w:rFonts w:asciiTheme="majorHAnsi" w:eastAsiaTheme="majorEastAsia" w:hAnsiTheme="majorHAnsi" w:cstheme="majorBidi"/>
          <w:b/>
          <w:bCs/>
          <w:sz w:val="40"/>
          <w:szCs w:val="40"/>
        </w:rPr>
      </w:pPr>
      <w:r>
        <w:rPr>
          <w:sz w:val="40"/>
          <w:szCs w:val="40"/>
        </w:rPr>
        <w:br w:type="page"/>
      </w:r>
    </w:p>
    <w:p w14:paraId="17FC6DFB" w14:textId="7AC9382D" w:rsidR="00C5264A" w:rsidRDefault="00A235A7" w:rsidP="00551D6D">
      <w:pPr>
        <w:pStyle w:val="Heading1"/>
        <w:rPr>
          <w:rFonts w:cs="Times New Roman"/>
          <w:szCs w:val="24"/>
        </w:rPr>
      </w:pPr>
      <w:bookmarkStart w:id="23" w:name="_Toc454891747"/>
      <w:bookmarkStart w:id="24" w:name="_Toc471915629"/>
      <w:r w:rsidRPr="002F226D">
        <w:rPr>
          <w:color w:val="auto"/>
          <w:sz w:val="40"/>
          <w:szCs w:val="40"/>
        </w:rPr>
        <w:t xml:space="preserve">Procurement </w:t>
      </w:r>
      <w:r w:rsidR="00231AD5" w:rsidRPr="002F226D">
        <w:rPr>
          <w:color w:val="auto"/>
          <w:sz w:val="40"/>
          <w:szCs w:val="40"/>
        </w:rPr>
        <w:t xml:space="preserve">System </w:t>
      </w:r>
      <w:r w:rsidR="00776CD3" w:rsidRPr="00776CD3">
        <w:rPr>
          <w:color w:val="auto"/>
          <w:sz w:val="40"/>
          <w:szCs w:val="40"/>
        </w:rPr>
        <w:t>Procedure</w:t>
      </w:r>
      <w:r w:rsidR="001B2ED6">
        <w:rPr>
          <w:color w:val="auto"/>
          <w:sz w:val="40"/>
          <w:szCs w:val="40"/>
        </w:rPr>
        <w:t>s</w:t>
      </w:r>
      <w:bookmarkEnd w:id="23"/>
      <w:r w:rsidR="002640D0">
        <w:rPr>
          <w:color w:val="auto"/>
          <w:sz w:val="40"/>
          <w:szCs w:val="40"/>
        </w:rPr>
        <w:br/>
      </w:r>
      <w:r w:rsidR="00167981">
        <w:rPr>
          <w:rFonts w:cs="Times New Roman"/>
          <w:szCs w:val="24"/>
        </w:rPr>
        <w:t xml:space="preserve">The </w:t>
      </w:r>
      <w:r w:rsidR="006C641A">
        <w:rPr>
          <w:rFonts w:cs="Times New Roman"/>
          <w:szCs w:val="24"/>
        </w:rPr>
        <w:t>District</w:t>
      </w:r>
      <w:r w:rsidR="00167981">
        <w:rPr>
          <w:rFonts w:cs="Times New Roman"/>
          <w:szCs w:val="24"/>
        </w:rPr>
        <w:t xml:space="preserve"> maintains the f</w:t>
      </w:r>
      <w:r w:rsidR="00C5264A">
        <w:rPr>
          <w:rFonts w:cs="Times New Roman"/>
          <w:szCs w:val="24"/>
        </w:rPr>
        <w:t>ollowing purchasing procedures.</w:t>
      </w:r>
      <w:bookmarkEnd w:id="24"/>
      <w:r w:rsidR="00C5264A">
        <w:rPr>
          <w:rFonts w:cs="Times New Roman"/>
          <w:szCs w:val="24"/>
        </w:rPr>
        <w:t xml:space="preserve"> </w:t>
      </w:r>
    </w:p>
    <w:p w14:paraId="4A13E83C" w14:textId="77777777" w:rsidR="00352C68" w:rsidRPr="00B31A62" w:rsidRDefault="00167981" w:rsidP="002966DE">
      <w:pPr>
        <w:pStyle w:val="ListParagraph"/>
        <w:numPr>
          <w:ilvl w:val="0"/>
          <w:numId w:val="19"/>
        </w:numPr>
        <w:rPr>
          <w:u w:val="single"/>
        </w:rPr>
      </w:pPr>
      <w:r w:rsidRPr="006E4FAA">
        <w:rPr>
          <w:rFonts w:cs="Times New Roman"/>
          <w:sz w:val="28"/>
          <w:szCs w:val="28"/>
        </w:rPr>
        <w:t xml:space="preserve"> </w:t>
      </w:r>
      <w:r w:rsidR="00C5264A" w:rsidRPr="006E4FAA">
        <w:rPr>
          <w:rFonts w:cs="Times New Roman"/>
          <w:sz w:val="28"/>
          <w:szCs w:val="28"/>
          <w:u w:val="single"/>
        </w:rPr>
        <w:t>Responsibility for Purchasing</w:t>
      </w:r>
    </w:p>
    <w:p w14:paraId="2A1E3CEC" w14:textId="5ACF7E0C" w:rsidR="0064758C" w:rsidRDefault="0064758C" w:rsidP="002640D0">
      <w:pPr>
        <w:rPr>
          <w:rFonts w:cs="Times New Roman"/>
          <w:szCs w:val="24"/>
        </w:rPr>
      </w:pPr>
      <w:r w:rsidRPr="002640D0">
        <w:rPr>
          <w:b/>
          <w:i/>
        </w:rPr>
        <w:t>Overview</w:t>
      </w:r>
      <w:r w:rsidR="002640D0">
        <w:rPr>
          <w:b/>
          <w:i/>
        </w:rPr>
        <w:br/>
      </w:r>
      <w:r w:rsidRPr="0064758C">
        <w:rPr>
          <w:rFonts w:cs="Times New Roman"/>
          <w:szCs w:val="24"/>
        </w:rPr>
        <w:t xml:space="preserve">Procurement involves the planning that goes into purchasing food, supplies, goods, and services.  In terms of federal programs (such as Child Nutrition, </w:t>
      </w:r>
      <w:r>
        <w:rPr>
          <w:rFonts w:cs="Times New Roman"/>
          <w:szCs w:val="24"/>
        </w:rPr>
        <w:t>Education g</w:t>
      </w:r>
      <w:r w:rsidRPr="0064758C">
        <w:rPr>
          <w:rFonts w:cs="Times New Roman"/>
          <w:szCs w:val="24"/>
        </w:rPr>
        <w:t xml:space="preserve">rants under ESSA, IDEA Part B and Preschool), </w:t>
      </w:r>
      <w:r>
        <w:rPr>
          <w:rFonts w:cs="Times New Roman"/>
          <w:szCs w:val="24"/>
        </w:rPr>
        <w:t xml:space="preserve">the </w:t>
      </w:r>
      <w:r w:rsidR="00DE0849">
        <w:rPr>
          <w:rFonts w:cs="Times New Roman"/>
          <w:szCs w:val="24"/>
        </w:rPr>
        <w:t>D</w:t>
      </w:r>
      <w:r w:rsidR="000F012F">
        <w:rPr>
          <w:rFonts w:cs="Times New Roman"/>
          <w:szCs w:val="24"/>
        </w:rPr>
        <w:t>istrict</w:t>
      </w:r>
      <w:r w:rsidRPr="0064758C">
        <w:rPr>
          <w:rFonts w:cs="Times New Roman"/>
          <w:szCs w:val="24"/>
        </w:rPr>
        <w:t xml:space="preserve"> must compl</w:t>
      </w:r>
      <w:r>
        <w:rPr>
          <w:rFonts w:cs="Times New Roman"/>
          <w:szCs w:val="24"/>
        </w:rPr>
        <w:t>y</w:t>
      </w:r>
      <w:r w:rsidRPr="0064758C">
        <w:rPr>
          <w:rFonts w:cs="Times New Roman"/>
          <w:szCs w:val="24"/>
        </w:rPr>
        <w:t xml:space="preserve"> with federal procurement standards found in 2 CFR Part 200, as well as any additional applicable state and local procurement regulations (which may be more restrictive than federal standards).  </w:t>
      </w:r>
      <w:r>
        <w:rPr>
          <w:rFonts w:cs="Times New Roman"/>
          <w:szCs w:val="24"/>
        </w:rPr>
        <w:t xml:space="preserve">The </w:t>
      </w:r>
      <w:r w:rsidR="00DE0849">
        <w:rPr>
          <w:rFonts w:cs="Times New Roman"/>
          <w:szCs w:val="24"/>
        </w:rPr>
        <w:t>D</w:t>
      </w:r>
      <w:r w:rsidR="000F012F">
        <w:rPr>
          <w:rFonts w:cs="Times New Roman"/>
          <w:szCs w:val="24"/>
        </w:rPr>
        <w:t>istrict</w:t>
      </w:r>
      <w:r>
        <w:rPr>
          <w:rFonts w:cs="Times New Roman"/>
          <w:szCs w:val="24"/>
        </w:rPr>
        <w:t xml:space="preserve"> must</w:t>
      </w:r>
      <w:r w:rsidRPr="0064758C">
        <w:rPr>
          <w:rFonts w:cs="Times New Roman"/>
          <w:szCs w:val="24"/>
        </w:rPr>
        <w:t xml:space="preserve"> follow whichever regulations are the most restrictive. These standards are meant to prevent fraud, waste, and program abuse.  </w:t>
      </w:r>
    </w:p>
    <w:p w14:paraId="28C3A8BB" w14:textId="3384794C" w:rsidR="00F309E6" w:rsidRPr="00B31A62" w:rsidRDefault="00F309E6" w:rsidP="00F309E6">
      <w:pPr>
        <w:pStyle w:val="ListParagraph"/>
        <w:ind w:left="0"/>
      </w:pPr>
      <w:r>
        <w:t xml:space="preserve">The </w:t>
      </w:r>
      <w:r w:rsidR="006C641A">
        <w:t>District</w:t>
      </w:r>
      <w:r>
        <w:t xml:space="preserve"> purchasing policy is found in </w:t>
      </w:r>
      <w:r w:rsidR="006C641A">
        <w:t>District</w:t>
      </w:r>
      <w:r>
        <w:t xml:space="preserve"> Rules and Regulations 2090.  The Director of Business Services is appointed by the Board to serve as purchasing agent and administers the purchasing program. </w:t>
      </w:r>
    </w:p>
    <w:p w14:paraId="36562644" w14:textId="77777777" w:rsidR="00F309E6" w:rsidRDefault="00F309E6" w:rsidP="000F012F">
      <w:pPr>
        <w:pStyle w:val="ListParagraph"/>
        <w:ind w:left="810"/>
        <w:contextualSpacing w:val="0"/>
        <w:jc w:val="both"/>
        <w:rPr>
          <w:rFonts w:cs="Times New Roman"/>
          <w:sz w:val="28"/>
          <w:szCs w:val="28"/>
          <w:u w:val="single"/>
        </w:rPr>
      </w:pPr>
    </w:p>
    <w:p w14:paraId="25D5EBA5" w14:textId="77777777" w:rsidR="005E40CF" w:rsidRDefault="005E40CF" w:rsidP="002966DE">
      <w:pPr>
        <w:pStyle w:val="ListParagraph"/>
        <w:numPr>
          <w:ilvl w:val="0"/>
          <w:numId w:val="19"/>
        </w:numPr>
        <w:contextualSpacing w:val="0"/>
        <w:jc w:val="both"/>
        <w:rPr>
          <w:rFonts w:cs="Times New Roman"/>
          <w:sz w:val="28"/>
          <w:szCs w:val="28"/>
          <w:u w:val="single"/>
        </w:rPr>
      </w:pPr>
      <w:r w:rsidRPr="009044A1">
        <w:rPr>
          <w:rFonts w:cs="Times New Roman"/>
          <w:sz w:val="28"/>
          <w:szCs w:val="28"/>
          <w:u w:val="single"/>
        </w:rPr>
        <w:t>Purchase Methods</w:t>
      </w:r>
    </w:p>
    <w:tbl>
      <w:tblPr>
        <w:tblStyle w:val="TableGrid"/>
        <w:tblW w:w="0" w:type="auto"/>
        <w:tblLook w:val="04A0" w:firstRow="1" w:lastRow="0" w:firstColumn="1" w:lastColumn="0" w:noHBand="0" w:noVBand="1"/>
      </w:tblPr>
      <w:tblGrid>
        <w:gridCol w:w="2018"/>
        <w:gridCol w:w="4518"/>
        <w:gridCol w:w="2814"/>
      </w:tblGrid>
      <w:tr w:rsidR="000B2B41" w14:paraId="4C7E2F46" w14:textId="77777777" w:rsidTr="000E6129">
        <w:tc>
          <w:tcPr>
            <w:tcW w:w="10728" w:type="dxa"/>
            <w:gridSpan w:val="3"/>
          </w:tcPr>
          <w:p w14:paraId="48C85CEF" w14:textId="77777777" w:rsidR="000B2B41" w:rsidRPr="00CE2A14" w:rsidRDefault="000B2B41" w:rsidP="000B2B41">
            <w:pPr>
              <w:rPr>
                <w:b/>
                <w:sz w:val="28"/>
                <w:szCs w:val="28"/>
              </w:rPr>
            </w:pPr>
            <w:r w:rsidRPr="00CE2A14">
              <w:rPr>
                <w:b/>
                <w:sz w:val="28"/>
                <w:szCs w:val="28"/>
              </w:rPr>
              <w:t>Must have a Code of Conduct</w:t>
            </w:r>
          </w:p>
          <w:p w14:paraId="6B3ADEB1" w14:textId="42E44C5A" w:rsidR="000B2B41" w:rsidRPr="00CE2A14" w:rsidRDefault="000B2B41" w:rsidP="00B87A96">
            <w:pPr>
              <w:rPr>
                <w:rFonts w:cs="Times New Roman"/>
                <w:b/>
                <w:sz w:val="28"/>
                <w:szCs w:val="28"/>
              </w:rPr>
            </w:pPr>
            <w:r w:rsidRPr="00CE2A14">
              <w:rPr>
                <w:b/>
                <w:sz w:val="28"/>
                <w:szCs w:val="28"/>
              </w:rPr>
              <w:t xml:space="preserve">Must have written procedures relating </w:t>
            </w:r>
            <w:r w:rsidR="00B87A96">
              <w:rPr>
                <w:b/>
                <w:sz w:val="28"/>
                <w:szCs w:val="28"/>
              </w:rPr>
              <w:t>to</w:t>
            </w:r>
            <w:r w:rsidRPr="00CE2A14">
              <w:rPr>
                <w:b/>
                <w:sz w:val="28"/>
                <w:szCs w:val="28"/>
              </w:rPr>
              <w:t xml:space="preserve"> procurement transactions</w:t>
            </w:r>
          </w:p>
        </w:tc>
      </w:tr>
      <w:tr w:rsidR="000B2B41" w14:paraId="4EA5DBF9" w14:textId="77777777" w:rsidTr="000E6129">
        <w:tc>
          <w:tcPr>
            <w:tcW w:w="2268" w:type="dxa"/>
          </w:tcPr>
          <w:p w14:paraId="1FE87DC1" w14:textId="0DD40194" w:rsidR="000B2B41" w:rsidRPr="0077665F" w:rsidRDefault="000B2B41" w:rsidP="007D0D3E">
            <w:r w:rsidRPr="0077665F">
              <w:t>$0 to $</w:t>
            </w:r>
            <w:r w:rsidR="007D0D3E">
              <w:t>10</w:t>
            </w:r>
            <w:r w:rsidRPr="0077665F">
              <w:t>,</w:t>
            </w:r>
            <w:r w:rsidR="007D0D3E">
              <w:t>0</w:t>
            </w:r>
            <w:r w:rsidRPr="0077665F">
              <w:t>00</w:t>
            </w:r>
            <w:r w:rsidRPr="0077665F">
              <w:tab/>
            </w:r>
          </w:p>
        </w:tc>
        <w:tc>
          <w:tcPr>
            <w:tcW w:w="5310" w:type="dxa"/>
          </w:tcPr>
          <w:p w14:paraId="352D091D" w14:textId="77777777" w:rsidR="000B2B41" w:rsidRPr="0077665F" w:rsidRDefault="000B2B41" w:rsidP="000E6129">
            <w:r>
              <w:t>Micro</w:t>
            </w:r>
            <w:r w:rsidRPr="0077665F">
              <w:t xml:space="preserve"> Purchase</w:t>
            </w:r>
            <w:r>
              <w:t>s</w:t>
            </w:r>
          </w:p>
          <w:p w14:paraId="351DABAB" w14:textId="07365849" w:rsidR="000B2B41" w:rsidRPr="00F740D2" w:rsidRDefault="000B2B41" w:rsidP="000E6129">
            <w:pPr>
              <w:rPr>
                <w:rFonts w:cs="Times New Roman"/>
              </w:rPr>
            </w:pPr>
            <w:r w:rsidRPr="00F740D2">
              <w:rPr>
                <w:rFonts w:cs="Times New Roman"/>
              </w:rPr>
              <w:t xml:space="preserve">To the extent practicable, the </w:t>
            </w:r>
            <w:r w:rsidR="006C641A">
              <w:rPr>
                <w:rFonts w:cs="Times New Roman"/>
              </w:rPr>
              <w:t>District</w:t>
            </w:r>
            <w:r w:rsidRPr="00F740D2">
              <w:rPr>
                <w:rFonts w:cs="Times New Roman"/>
              </w:rPr>
              <w:t xml:space="preserve"> distributes micro-purchases equitably among qualified suppliers.  Micro Purchases may be awarded without soliciting competitive quotations if the </w:t>
            </w:r>
            <w:r w:rsidR="00DE0849">
              <w:rPr>
                <w:rFonts w:cs="Times New Roman"/>
              </w:rPr>
              <w:t>District</w:t>
            </w:r>
            <w:r w:rsidRPr="00F740D2">
              <w:rPr>
                <w:rFonts w:cs="Times New Roman"/>
              </w:rPr>
              <w:t xml:space="preserve"> considers the price to be reasonable.  The </w:t>
            </w:r>
            <w:r w:rsidR="00DE0849">
              <w:rPr>
                <w:rFonts w:cs="Times New Roman"/>
              </w:rPr>
              <w:t>District</w:t>
            </w:r>
            <w:r w:rsidRPr="00F740D2">
              <w:rPr>
                <w:rFonts w:cs="Times New Roman"/>
              </w:rPr>
              <w:t xml:space="preserve"> maintains evidence of this reasonableness in records of all micro-purchases.</w:t>
            </w:r>
          </w:p>
          <w:p w14:paraId="52C9A124" w14:textId="644050E7" w:rsidR="000B2B41" w:rsidRPr="003B31AE" w:rsidRDefault="000B2B41" w:rsidP="00C315B4">
            <w:pPr>
              <w:rPr>
                <w:rFonts w:cs="Times New Roman"/>
                <w:i/>
              </w:rPr>
            </w:pPr>
            <w:r w:rsidRPr="00F740D2">
              <w:rPr>
                <w:rFonts w:cs="Times New Roman"/>
                <w:i/>
              </w:rPr>
              <w:t xml:space="preserve"> </w:t>
            </w:r>
            <w:r w:rsidR="00A85119">
              <w:rPr>
                <w:rFonts w:cs="Times New Roman"/>
                <w:i/>
              </w:rPr>
              <w:t>The purchase of</w:t>
            </w:r>
            <w:r w:rsidRPr="00F740D2">
              <w:rPr>
                <w:rFonts w:cs="Times New Roman"/>
                <w:i/>
              </w:rPr>
              <w:t xml:space="preserve"> capital </w:t>
            </w:r>
            <w:r w:rsidR="00C315B4">
              <w:rPr>
                <w:rFonts w:cs="Times New Roman"/>
                <w:i/>
              </w:rPr>
              <w:t>items with</w:t>
            </w:r>
            <w:r w:rsidRPr="00F740D2">
              <w:rPr>
                <w:rFonts w:cs="Times New Roman"/>
                <w:i/>
              </w:rPr>
              <w:t xml:space="preserve"> </w:t>
            </w:r>
            <w:r w:rsidR="00C315B4">
              <w:rPr>
                <w:rFonts w:cs="Times New Roman"/>
                <w:i/>
              </w:rPr>
              <w:t xml:space="preserve">federal funds is discouraged. Computers and like devices, regardless of cost must be tagged and inventoried. </w:t>
            </w:r>
            <w:r w:rsidRPr="00F740D2">
              <w:rPr>
                <w:rFonts w:cs="Times New Roman"/>
                <w:i/>
              </w:rPr>
              <w:t xml:space="preserve"> Electronic devices are to be purchased in coordination with IT. </w:t>
            </w:r>
          </w:p>
        </w:tc>
        <w:tc>
          <w:tcPr>
            <w:tcW w:w="3150" w:type="dxa"/>
          </w:tcPr>
          <w:p w14:paraId="1C37D013" w14:textId="77777777" w:rsidR="000B2B41" w:rsidRPr="0077665F" w:rsidRDefault="000B2B41" w:rsidP="000E6129">
            <w:pPr>
              <w:rPr>
                <w:rFonts w:cs="Times New Roman"/>
              </w:rPr>
            </w:pPr>
            <w:r w:rsidRPr="0077665F">
              <w:rPr>
                <w:rFonts w:cs="Times New Roman"/>
              </w:rPr>
              <w:t xml:space="preserve">2 CFR 200.320 (a) </w:t>
            </w:r>
          </w:p>
          <w:p w14:paraId="7E7FC271" w14:textId="77777777" w:rsidR="00F740D2" w:rsidRDefault="000B2B41" w:rsidP="000E6129">
            <w:pPr>
              <w:rPr>
                <w:rFonts w:cs="Times New Roman"/>
              </w:rPr>
            </w:pPr>
            <w:r w:rsidRPr="0077665F">
              <w:rPr>
                <w:rFonts w:cs="Times New Roman"/>
              </w:rPr>
              <w:t xml:space="preserve">and defined by </w:t>
            </w:r>
          </w:p>
          <w:p w14:paraId="72DC25FF" w14:textId="77777777" w:rsidR="000B2B41" w:rsidRDefault="000B2B41" w:rsidP="000E6129">
            <w:pPr>
              <w:rPr>
                <w:rFonts w:cs="Times New Roman"/>
              </w:rPr>
            </w:pPr>
            <w:r w:rsidRPr="0077665F">
              <w:rPr>
                <w:rFonts w:cs="Times New Roman"/>
              </w:rPr>
              <w:t>2 CFR 200.67</w:t>
            </w:r>
          </w:p>
          <w:p w14:paraId="24363542" w14:textId="681DF30A" w:rsidR="00B81E52" w:rsidRPr="0077665F" w:rsidRDefault="00B81E52" w:rsidP="000E6129">
            <w:r>
              <w:rPr>
                <w:rFonts w:cs="Times New Roman"/>
              </w:rPr>
              <w:t>Idaho Code 33-601</w:t>
            </w:r>
          </w:p>
        </w:tc>
      </w:tr>
      <w:tr w:rsidR="000B2B41" w14:paraId="16F6B2E9" w14:textId="77777777" w:rsidTr="000E6129">
        <w:tc>
          <w:tcPr>
            <w:tcW w:w="2268" w:type="dxa"/>
          </w:tcPr>
          <w:p w14:paraId="4BF4C5BC" w14:textId="7063C67D" w:rsidR="000B2B41" w:rsidRPr="0077665F" w:rsidRDefault="000B2B41">
            <w:r w:rsidRPr="0077665F">
              <w:t>$</w:t>
            </w:r>
            <w:r w:rsidR="007D0D3E">
              <w:t>10</w:t>
            </w:r>
            <w:r w:rsidRPr="0077665F">
              <w:t>,</w:t>
            </w:r>
            <w:r w:rsidR="007D0D3E">
              <w:t>0</w:t>
            </w:r>
            <w:r>
              <w:t>01</w:t>
            </w:r>
            <w:r w:rsidRPr="0077665F">
              <w:t xml:space="preserve"> - $</w:t>
            </w:r>
            <w:r>
              <w:t>4</w:t>
            </w:r>
            <w:r w:rsidR="007D0D3E">
              <w:t>9</w:t>
            </w:r>
            <w:r w:rsidRPr="0077665F">
              <w:t>,</w:t>
            </w:r>
            <w:r>
              <w:t>999</w:t>
            </w:r>
          </w:p>
        </w:tc>
        <w:tc>
          <w:tcPr>
            <w:tcW w:w="5310" w:type="dxa"/>
          </w:tcPr>
          <w:p w14:paraId="085294D1" w14:textId="77777777" w:rsidR="000B2B41" w:rsidRDefault="000B2B41" w:rsidP="00A85119">
            <w:pPr>
              <w:spacing w:after="0" w:afterAutospacing="0"/>
            </w:pPr>
            <w:r w:rsidRPr="0077665F">
              <w:t xml:space="preserve">Small Purchase </w:t>
            </w:r>
            <w:r>
              <w:t>Procedures</w:t>
            </w:r>
          </w:p>
          <w:p w14:paraId="6FD83BBE" w14:textId="4A8B0CA8" w:rsidR="000B2B41" w:rsidRPr="003B31AE" w:rsidRDefault="000B2B41" w:rsidP="000F012F">
            <w:pPr>
              <w:spacing w:after="0" w:afterAutospacing="0"/>
              <w:rPr>
                <w:rFonts w:cs="Times New Roman"/>
              </w:rPr>
            </w:pPr>
            <w:r w:rsidRPr="00F740D2">
              <w:rPr>
                <w:rFonts w:cs="Times New Roman"/>
                <w:szCs w:val="24"/>
              </w:rPr>
              <w:t xml:space="preserve">No sealed bids, but quotations are obtained from at </w:t>
            </w:r>
            <w:r w:rsidR="000F012F">
              <w:rPr>
                <w:rFonts w:cs="Times New Roman"/>
                <w:szCs w:val="24"/>
              </w:rPr>
              <w:t>least</w:t>
            </w:r>
            <w:r w:rsidRPr="00F740D2">
              <w:rPr>
                <w:rFonts w:cs="Times New Roman"/>
                <w:szCs w:val="24"/>
              </w:rPr>
              <w:t xml:space="preserve"> 2 numbers of qualified sources</w:t>
            </w:r>
            <w:r w:rsidR="00A85119">
              <w:rPr>
                <w:rFonts w:cs="Times New Roman"/>
              </w:rPr>
              <w:t xml:space="preserve"> if possible</w:t>
            </w:r>
            <w:r w:rsidRPr="00F740D2">
              <w:rPr>
                <w:rFonts w:cs="Times New Roman"/>
              </w:rPr>
              <w:t xml:space="preserve">.   If small purchase procedures are used, </w:t>
            </w:r>
            <w:r w:rsidRPr="00F740D2">
              <w:rPr>
                <w:rFonts w:cs="Times New Roman"/>
                <w:b/>
                <w:u w:val="single"/>
              </w:rPr>
              <w:t>verbal</w:t>
            </w:r>
            <w:r w:rsidRPr="00F740D2">
              <w:rPr>
                <w:rFonts w:cs="Times New Roman"/>
              </w:rPr>
              <w:t xml:space="preserve"> price or rate quotations must be obtained from an adequate number of qualified sources.  Document all verbal responses.</w:t>
            </w:r>
          </w:p>
        </w:tc>
        <w:tc>
          <w:tcPr>
            <w:tcW w:w="3150" w:type="dxa"/>
          </w:tcPr>
          <w:p w14:paraId="5578D0FF" w14:textId="77777777" w:rsidR="000B2B41" w:rsidRPr="0077665F" w:rsidRDefault="000B2B41" w:rsidP="000E6129">
            <w:r w:rsidRPr="0077665F">
              <w:t xml:space="preserve">2 CFR 200.320 (b) Procurement by </w:t>
            </w:r>
            <w:r w:rsidRPr="00BC2972">
              <w:t>small purchase procedures IDAPA 38.05.01</w:t>
            </w:r>
          </w:p>
        </w:tc>
      </w:tr>
      <w:tr w:rsidR="000B2B41" w14:paraId="5CB868EF" w14:textId="77777777" w:rsidTr="000E6129">
        <w:trPr>
          <w:trHeight w:val="2105"/>
        </w:trPr>
        <w:tc>
          <w:tcPr>
            <w:tcW w:w="2268" w:type="dxa"/>
          </w:tcPr>
          <w:p w14:paraId="113A5A2E" w14:textId="4CC69FA5" w:rsidR="000B2B41" w:rsidRPr="006E3A03" w:rsidRDefault="000B2B41">
            <w:r w:rsidRPr="006E3A03">
              <w:t>$5</w:t>
            </w:r>
            <w:r w:rsidR="007D0D3E">
              <w:t>0</w:t>
            </w:r>
            <w:r w:rsidRPr="006E3A03">
              <w:t>,000 to $</w:t>
            </w:r>
            <w:r w:rsidR="007D0D3E">
              <w:t>9</w:t>
            </w:r>
            <w:r w:rsidRPr="006E3A03">
              <w:t>9,999</w:t>
            </w:r>
          </w:p>
        </w:tc>
        <w:tc>
          <w:tcPr>
            <w:tcW w:w="5310" w:type="dxa"/>
          </w:tcPr>
          <w:p w14:paraId="06A25FC5" w14:textId="77777777" w:rsidR="000B2B41" w:rsidRDefault="000B2B41" w:rsidP="00B81E52">
            <w:pPr>
              <w:pStyle w:val="PlainText"/>
              <w:spacing w:afterAutospacing="0"/>
              <w:rPr>
                <w:rFonts w:asciiTheme="minorHAnsi" w:hAnsiTheme="minorHAnsi" w:cs="Times New Roman"/>
                <w:szCs w:val="24"/>
              </w:rPr>
            </w:pPr>
            <w:r w:rsidRPr="00F740D2">
              <w:rPr>
                <w:rFonts w:asciiTheme="minorHAnsi" w:hAnsiTheme="minorHAnsi" w:cs="Times New Roman"/>
                <w:szCs w:val="24"/>
              </w:rPr>
              <w:t>Large Purchase Procedures</w:t>
            </w:r>
          </w:p>
          <w:p w14:paraId="1E40BFDE" w14:textId="77D491F5" w:rsidR="0004024D" w:rsidRPr="00F740D2" w:rsidRDefault="000B2B41" w:rsidP="000F012F">
            <w:pPr>
              <w:pStyle w:val="PlainText"/>
              <w:spacing w:afterAutospacing="0"/>
              <w:rPr>
                <w:rFonts w:ascii="Times New Roman" w:hAnsi="Times New Roman" w:cs="Times New Roman"/>
                <w:szCs w:val="22"/>
              </w:rPr>
            </w:pPr>
            <w:r w:rsidRPr="00F740D2">
              <w:rPr>
                <w:rFonts w:ascii="Times New Roman" w:hAnsi="Times New Roman" w:cs="Times New Roman"/>
                <w:szCs w:val="22"/>
              </w:rPr>
              <w:t xml:space="preserve">Semi-Formal bidding: Issue written requests for bids describing goods or services desired to at </w:t>
            </w:r>
            <w:r w:rsidR="000F012F">
              <w:rPr>
                <w:rFonts w:ascii="Times New Roman" w:hAnsi="Times New Roman" w:cs="Times New Roman"/>
                <w:szCs w:val="22"/>
              </w:rPr>
              <w:t>lea</w:t>
            </w:r>
            <w:r w:rsidRPr="00F740D2">
              <w:rPr>
                <w:rFonts w:ascii="Times New Roman" w:hAnsi="Times New Roman" w:cs="Times New Roman"/>
                <w:szCs w:val="22"/>
              </w:rPr>
              <w:t xml:space="preserve">st three vendors.  Allow 3 days for written response, unless an emergency exists; 1 day for objections. </w:t>
            </w:r>
          </w:p>
        </w:tc>
        <w:tc>
          <w:tcPr>
            <w:tcW w:w="3150" w:type="dxa"/>
          </w:tcPr>
          <w:p w14:paraId="350D5D13" w14:textId="77777777" w:rsidR="000B2B41" w:rsidRPr="0077665F" w:rsidRDefault="000B2B41" w:rsidP="000E6129">
            <w:r w:rsidRPr="0077665F">
              <w:t>IC 67-2806 (1)</w:t>
            </w:r>
          </w:p>
        </w:tc>
      </w:tr>
      <w:tr w:rsidR="000B2B41" w14:paraId="42D4151F" w14:textId="77777777" w:rsidTr="000E6129">
        <w:tc>
          <w:tcPr>
            <w:tcW w:w="2268" w:type="dxa"/>
          </w:tcPr>
          <w:p w14:paraId="299E7A28" w14:textId="7AE76DC8" w:rsidR="000B2B41" w:rsidRPr="0077665F" w:rsidRDefault="000B2B41">
            <w:r w:rsidRPr="0077665F">
              <w:t>$</w:t>
            </w:r>
            <w:r w:rsidR="007D0D3E">
              <w:t>10</w:t>
            </w:r>
            <w:r w:rsidRPr="0077665F">
              <w:t>0,000</w:t>
            </w:r>
            <w:r>
              <w:t xml:space="preserve"> and above</w:t>
            </w:r>
          </w:p>
        </w:tc>
        <w:tc>
          <w:tcPr>
            <w:tcW w:w="5310" w:type="dxa"/>
          </w:tcPr>
          <w:p w14:paraId="19E320BB" w14:textId="77777777" w:rsidR="001A47C5" w:rsidRDefault="000B2B41" w:rsidP="007E3861">
            <w:pPr>
              <w:spacing w:after="0" w:afterAutospacing="0"/>
            </w:pPr>
            <w:r w:rsidRPr="0077665F">
              <w:t>Formal bidding</w:t>
            </w:r>
          </w:p>
          <w:p w14:paraId="3FC1287F" w14:textId="052B64D0" w:rsidR="000B2B41" w:rsidRPr="001A47C5" w:rsidRDefault="000B2B41" w:rsidP="007E3861">
            <w:pPr>
              <w:spacing w:after="0" w:afterAutospacing="0"/>
              <w:rPr>
                <w:rFonts w:cs="Times New Roman"/>
              </w:rPr>
            </w:pPr>
            <w:r w:rsidRPr="001A47C5">
              <w:rPr>
                <w:rFonts w:cs="Times New Roman"/>
              </w:rPr>
              <w:t xml:space="preserve">Publish notice at </w:t>
            </w:r>
            <w:r w:rsidR="000F012F">
              <w:rPr>
                <w:rFonts w:cs="Times New Roman"/>
              </w:rPr>
              <w:t>lea</w:t>
            </w:r>
            <w:r w:rsidRPr="001A47C5">
              <w:rPr>
                <w:rFonts w:cs="Times New Roman"/>
              </w:rPr>
              <w:t xml:space="preserve">st 2 weeks in advance of bid opening.  Make bid specifications available; written objections allowed.  May request bid security/bond.  </w:t>
            </w:r>
          </w:p>
          <w:p w14:paraId="33C79D33" w14:textId="77777777" w:rsidR="000B2B41" w:rsidRPr="001A47C5" w:rsidRDefault="000B2B41" w:rsidP="007E3861">
            <w:pPr>
              <w:spacing w:after="0" w:afterAutospacing="0"/>
              <w:rPr>
                <w:rFonts w:cs="Times New Roman"/>
              </w:rPr>
            </w:pPr>
            <w:r w:rsidRPr="001A47C5">
              <w:rPr>
                <w:rFonts w:cs="Times New Roman"/>
              </w:rPr>
              <w:t>All bids will be publicly opened at the time and place prescribed in the invitation for bids.</w:t>
            </w:r>
          </w:p>
          <w:p w14:paraId="0BE67264" w14:textId="43D5F862" w:rsidR="000B2B41" w:rsidRPr="0077665F" w:rsidRDefault="000B2B41" w:rsidP="007E3861">
            <w:pPr>
              <w:spacing w:after="0" w:afterAutospacing="0"/>
            </w:pPr>
            <w:r w:rsidRPr="001A47C5">
              <w:rPr>
                <w:rFonts w:cs="Times New Roman"/>
              </w:rPr>
              <w:t xml:space="preserve">A firm fixed price contract (lump sum or unit price) is awarded to the responsible bidder whose bid, conforming </w:t>
            </w:r>
            <w:r w:rsidR="00390409" w:rsidRPr="001A47C5">
              <w:rPr>
                <w:rFonts w:cs="Times New Roman"/>
              </w:rPr>
              <w:t>to</w:t>
            </w:r>
            <w:r w:rsidRPr="001A47C5">
              <w:rPr>
                <w:rFonts w:cs="Times New Roman"/>
              </w:rPr>
              <w:t xml:space="preserve"> all the material terms and conditions of the invitation for bid, is the lowest in price.  Any or all bids may be rejected if there is a sound documented reason.</w:t>
            </w:r>
          </w:p>
        </w:tc>
        <w:tc>
          <w:tcPr>
            <w:tcW w:w="3150" w:type="dxa"/>
          </w:tcPr>
          <w:p w14:paraId="22BF1709" w14:textId="77777777" w:rsidR="000B2B41" w:rsidRPr="0077665F" w:rsidRDefault="000B2B41" w:rsidP="000E6129">
            <w:pPr>
              <w:pStyle w:val="PlainText"/>
              <w:rPr>
                <w:szCs w:val="22"/>
              </w:rPr>
            </w:pPr>
            <w:r w:rsidRPr="0077665F">
              <w:rPr>
                <w:szCs w:val="22"/>
              </w:rPr>
              <w:t>IC 67-2806 (2) Idaho requirements.</w:t>
            </w:r>
          </w:p>
          <w:p w14:paraId="17E36A4C" w14:textId="1B6B80A1" w:rsidR="000B2B41" w:rsidRPr="0077665F" w:rsidRDefault="000B2B41" w:rsidP="000E6129">
            <w:pPr>
              <w:pStyle w:val="PlainText"/>
              <w:rPr>
                <w:szCs w:val="22"/>
              </w:rPr>
            </w:pPr>
            <w:r w:rsidRPr="0077665F">
              <w:rPr>
                <w:szCs w:val="22"/>
              </w:rPr>
              <w:t xml:space="preserve">2 CFR Part 200.319 provides the language </w:t>
            </w:r>
            <w:r>
              <w:rPr>
                <w:szCs w:val="22"/>
              </w:rPr>
              <w:t xml:space="preserve">below (see the section </w:t>
            </w:r>
            <w:r w:rsidRPr="006E3A03">
              <w:rPr>
                <w:szCs w:val="22"/>
              </w:rPr>
              <w:t>Purchases over $</w:t>
            </w:r>
            <w:r w:rsidR="007D0D3E">
              <w:rPr>
                <w:szCs w:val="22"/>
              </w:rPr>
              <w:t>10</w:t>
            </w:r>
            <w:r w:rsidRPr="006E3A03">
              <w:rPr>
                <w:szCs w:val="22"/>
              </w:rPr>
              <w:t xml:space="preserve">0,000 </w:t>
            </w:r>
            <w:r>
              <w:rPr>
                <w:szCs w:val="22"/>
              </w:rPr>
              <w:t>) provides</w:t>
            </w:r>
            <w:r w:rsidRPr="0077665F">
              <w:rPr>
                <w:szCs w:val="22"/>
              </w:rPr>
              <w:t xml:space="preserve"> the minimum requirements of a solicitation –Must take the most restrictive</w:t>
            </w:r>
          </w:p>
          <w:p w14:paraId="0A7197AA" w14:textId="77777777" w:rsidR="000B2B41" w:rsidRPr="0077665F" w:rsidRDefault="000B2B41" w:rsidP="000E6129"/>
        </w:tc>
      </w:tr>
    </w:tbl>
    <w:p w14:paraId="0C22F0EE" w14:textId="77777777" w:rsidR="00D37BA7" w:rsidRDefault="00D37BA7" w:rsidP="002640D0">
      <w:pPr>
        <w:rPr>
          <w:b/>
          <w:i/>
        </w:rPr>
      </w:pPr>
    </w:p>
    <w:p w14:paraId="58112482" w14:textId="2765713C" w:rsidR="004C4010" w:rsidRDefault="004C4010" w:rsidP="002640D0">
      <w:pPr>
        <w:rPr>
          <w:rFonts w:cs="Times New Roman"/>
          <w:szCs w:val="24"/>
        </w:rPr>
      </w:pPr>
      <w:r w:rsidRPr="002640D0">
        <w:rPr>
          <w:b/>
          <w:i/>
        </w:rPr>
        <w:t xml:space="preserve">Purchases over </w:t>
      </w:r>
      <w:r w:rsidRPr="003D786A">
        <w:rPr>
          <w:b/>
          <w:i/>
        </w:rPr>
        <w:t>$5,000 from Child Nutrition Programs</w:t>
      </w:r>
      <w:r>
        <w:rPr>
          <w:b/>
          <w:i/>
          <w:color w:val="2E74B5" w:themeColor="accent1" w:themeShade="BF"/>
        </w:rPr>
        <w:br/>
      </w:r>
      <w:r>
        <w:rPr>
          <w:rFonts w:cs="Times New Roman"/>
          <w:szCs w:val="24"/>
        </w:rPr>
        <w:t>In accordance with USDA regulations, p</w:t>
      </w:r>
      <w:r w:rsidRPr="002A01F1">
        <w:rPr>
          <w:rFonts w:cs="Times New Roman"/>
          <w:szCs w:val="24"/>
        </w:rPr>
        <w:t xml:space="preserve">urchases over </w:t>
      </w:r>
      <w:r w:rsidRPr="002F226D">
        <w:rPr>
          <w:rFonts w:cs="Times New Roman"/>
          <w:szCs w:val="24"/>
        </w:rPr>
        <w:t>$</w:t>
      </w:r>
      <w:r>
        <w:rPr>
          <w:rFonts w:cs="Times New Roman"/>
          <w:szCs w:val="24"/>
        </w:rPr>
        <w:t>5</w:t>
      </w:r>
      <w:r w:rsidRPr="002F226D">
        <w:rPr>
          <w:rFonts w:cs="Times New Roman"/>
          <w:szCs w:val="24"/>
        </w:rPr>
        <w:t>,000</w:t>
      </w:r>
      <w:r>
        <w:rPr>
          <w:rFonts w:cs="Times New Roman"/>
          <w:szCs w:val="24"/>
        </w:rPr>
        <w:t xml:space="preserve"> from Child Nutrition Programs must be approved in advance by the State through submission of a Capital Expenditure Request Form.</w:t>
      </w:r>
    </w:p>
    <w:p w14:paraId="1AC24A81" w14:textId="73B73FA2" w:rsidR="005E40CF" w:rsidRPr="002640D0" w:rsidRDefault="00BB0A62" w:rsidP="002640D0">
      <w:pPr>
        <w:rPr>
          <w:b/>
          <w:i/>
          <w:color w:val="2E74B5" w:themeColor="accent1" w:themeShade="BF"/>
        </w:rPr>
      </w:pPr>
      <w:r w:rsidRPr="002640D0">
        <w:rPr>
          <w:b/>
          <w:i/>
        </w:rPr>
        <w:t xml:space="preserve">Purchases </w:t>
      </w:r>
      <w:r w:rsidR="00134E04" w:rsidRPr="002640D0">
        <w:rPr>
          <w:b/>
          <w:i/>
        </w:rPr>
        <w:t>over</w:t>
      </w:r>
      <w:r w:rsidRPr="002640D0">
        <w:rPr>
          <w:b/>
          <w:i/>
        </w:rPr>
        <w:t xml:space="preserve"> $</w:t>
      </w:r>
      <w:r w:rsidR="007D0D3E">
        <w:rPr>
          <w:b/>
          <w:i/>
        </w:rPr>
        <w:t>10</w:t>
      </w:r>
      <w:r w:rsidR="00134E04" w:rsidRPr="002640D0">
        <w:rPr>
          <w:b/>
          <w:i/>
        </w:rPr>
        <w:t>0,</w:t>
      </w:r>
      <w:r w:rsidRPr="002640D0">
        <w:rPr>
          <w:b/>
          <w:i/>
        </w:rPr>
        <w:t>000</w:t>
      </w:r>
      <w:r w:rsidRPr="002640D0">
        <w:rPr>
          <w:b/>
          <w:i/>
          <w:color w:val="2E74B5" w:themeColor="accent1" w:themeShade="BF"/>
        </w:rPr>
        <w:t xml:space="preserve"> </w:t>
      </w:r>
      <w:r w:rsidR="002640D0">
        <w:rPr>
          <w:b/>
          <w:i/>
          <w:color w:val="2E74B5" w:themeColor="accent1" w:themeShade="BF"/>
        </w:rPr>
        <w:br/>
      </w:r>
      <w:r w:rsidR="005E40CF" w:rsidRPr="006E4FAA">
        <w:rPr>
          <w:rFonts w:cs="Times New Roman"/>
          <w:i/>
          <w:szCs w:val="24"/>
        </w:rPr>
        <w:t>Sealed Bids (Formal Advertising)</w:t>
      </w:r>
      <w:r>
        <w:rPr>
          <w:rFonts w:cs="Times New Roman"/>
          <w:i/>
          <w:szCs w:val="24"/>
        </w:rPr>
        <w:t xml:space="preserve">: </w:t>
      </w:r>
      <w:r w:rsidR="005E40CF" w:rsidRPr="002A01F1">
        <w:rPr>
          <w:rFonts w:cs="Times New Roman"/>
          <w:szCs w:val="24"/>
        </w:rPr>
        <w:t xml:space="preserve"> </w:t>
      </w:r>
      <w:r w:rsidR="00AB071E">
        <w:rPr>
          <w:rFonts w:cs="Times New Roman"/>
          <w:szCs w:val="24"/>
        </w:rPr>
        <w:t>P</w:t>
      </w:r>
      <w:r w:rsidR="005E40CF" w:rsidRPr="002A01F1">
        <w:rPr>
          <w:rFonts w:cs="Times New Roman"/>
          <w:szCs w:val="24"/>
        </w:rPr>
        <w:t xml:space="preserve">urchases over </w:t>
      </w:r>
      <w:r w:rsidR="002F226D" w:rsidRPr="002F226D">
        <w:rPr>
          <w:rFonts w:cs="Times New Roman"/>
          <w:szCs w:val="24"/>
        </w:rPr>
        <w:t>$</w:t>
      </w:r>
      <w:r w:rsidR="007D0D3E">
        <w:rPr>
          <w:rFonts w:cs="Times New Roman"/>
          <w:szCs w:val="24"/>
        </w:rPr>
        <w:t>10</w:t>
      </w:r>
      <w:r w:rsidR="002F226D" w:rsidRPr="002F226D">
        <w:rPr>
          <w:rFonts w:cs="Times New Roman"/>
          <w:szCs w:val="24"/>
        </w:rPr>
        <w:t>0,000</w:t>
      </w:r>
      <w:r w:rsidR="00AB071E">
        <w:rPr>
          <w:rFonts w:cs="Times New Roman"/>
          <w:szCs w:val="24"/>
        </w:rPr>
        <w:t xml:space="preserve"> must be approved in advance by the Board of Directors.</w:t>
      </w:r>
      <w:r w:rsidR="005E40CF" w:rsidRPr="002F226D">
        <w:rPr>
          <w:rFonts w:cs="Times New Roman"/>
          <w:szCs w:val="24"/>
        </w:rPr>
        <w:t xml:space="preserve"> </w:t>
      </w:r>
      <w:r w:rsidR="00930679">
        <w:rPr>
          <w:rFonts w:cs="Times New Roman"/>
          <w:szCs w:val="24"/>
        </w:rPr>
        <w:t xml:space="preserve">Bids are advertised pursuant to Idaho Code 67-2806 et seq. </w:t>
      </w:r>
      <w:r w:rsidR="00AB071E">
        <w:rPr>
          <w:rFonts w:cs="Times New Roman"/>
          <w:szCs w:val="24"/>
        </w:rPr>
        <w:t>B</w:t>
      </w:r>
      <w:r w:rsidR="005E40CF" w:rsidRPr="002A01F1">
        <w:rPr>
          <w:rFonts w:cs="Times New Roman"/>
          <w:szCs w:val="24"/>
        </w:rPr>
        <w:t xml:space="preserve">ids are publicly solicited and a firm fixed price contract (lump sum or unit price) is awarded to the responsible bidder whose bid, conforming </w:t>
      </w:r>
      <w:r w:rsidR="00390409" w:rsidRPr="002A01F1">
        <w:rPr>
          <w:rFonts w:cs="Times New Roman"/>
          <w:szCs w:val="24"/>
        </w:rPr>
        <w:t>to</w:t>
      </w:r>
      <w:r w:rsidR="005E40CF" w:rsidRPr="002A01F1">
        <w:rPr>
          <w:rFonts w:cs="Times New Roman"/>
          <w:szCs w:val="24"/>
        </w:rPr>
        <w:t xml:space="preserve"> all the material terms and conditions of the invitation for bids, is the lowest in price. The sealed bid method is the preferred method for procuring construction</w:t>
      </w:r>
      <w:r w:rsidR="00D424B4">
        <w:rPr>
          <w:rFonts w:cs="Times New Roman"/>
          <w:szCs w:val="24"/>
        </w:rPr>
        <w:t xml:space="preserve"> services</w:t>
      </w:r>
      <w:r w:rsidR="005E40CF" w:rsidRPr="002A01F1">
        <w:rPr>
          <w:rFonts w:cs="Times New Roman"/>
          <w:szCs w:val="24"/>
        </w:rPr>
        <w:t xml:space="preserve">, if the following conditions apply:  </w:t>
      </w:r>
    </w:p>
    <w:p w14:paraId="2AB0FB0D" w14:textId="21A9099A" w:rsidR="005E40CF" w:rsidRPr="002A01F1" w:rsidRDefault="005E40CF" w:rsidP="00993C68">
      <w:pPr>
        <w:pStyle w:val="ListParagraph"/>
        <w:numPr>
          <w:ilvl w:val="0"/>
          <w:numId w:val="3"/>
        </w:numPr>
        <w:jc w:val="both"/>
        <w:rPr>
          <w:rFonts w:cs="Times New Roman"/>
          <w:szCs w:val="24"/>
        </w:rPr>
      </w:pPr>
      <w:r w:rsidRPr="002A01F1">
        <w:rPr>
          <w:rFonts w:cs="Times New Roman"/>
          <w:szCs w:val="24"/>
        </w:rPr>
        <w:t xml:space="preserve">A complete, adequate, and realistic specification or purchase description is </w:t>
      </w:r>
      <w:r w:rsidR="00930679">
        <w:rPr>
          <w:rFonts w:cs="Times New Roman"/>
          <w:szCs w:val="24"/>
        </w:rPr>
        <w:t xml:space="preserve">provided at the </w:t>
      </w:r>
      <w:r w:rsidR="006C641A">
        <w:rPr>
          <w:rFonts w:cs="Times New Roman"/>
          <w:szCs w:val="24"/>
        </w:rPr>
        <w:t>District</w:t>
      </w:r>
      <w:r w:rsidR="00930679">
        <w:rPr>
          <w:rFonts w:cs="Times New Roman"/>
          <w:szCs w:val="24"/>
        </w:rPr>
        <w:t xml:space="preserve"> office and on the </w:t>
      </w:r>
      <w:r w:rsidR="006C641A">
        <w:rPr>
          <w:rFonts w:cs="Times New Roman"/>
          <w:szCs w:val="24"/>
        </w:rPr>
        <w:t>District</w:t>
      </w:r>
      <w:r w:rsidR="00930679">
        <w:rPr>
          <w:rFonts w:cs="Times New Roman"/>
          <w:szCs w:val="24"/>
        </w:rPr>
        <w:t xml:space="preserve"> website</w:t>
      </w:r>
      <w:r w:rsidRPr="002A01F1">
        <w:rPr>
          <w:rFonts w:cs="Times New Roman"/>
          <w:szCs w:val="24"/>
        </w:rPr>
        <w:t>;</w:t>
      </w:r>
    </w:p>
    <w:p w14:paraId="629BE070" w14:textId="77777777" w:rsidR="005E40CF" w:rsidRPr="002A01F1" w:rsidRDefault="005E40CF" w:rsidP="00993C68">
      <w:pPr>
        <w:pStyle w:val="ListParagraph"/>
        <w:numPr>
          <w:ilvl w:val="0"/>
          <w:numId w:val="3"/>
        </w:numPr>
        <w:jc w:val="both"/>
        <w:rPr>
          <w:rFonts w:cs="Times New Roman"/>
          <w:szCs w:val="24"/>
        </w:rPr>
      </w:pPr>
      <w:r w:rsidRPr="002A01F1">
        <w:rPr>
          <w:rFonts w:cs="Times New Roman"/>
          <w:szCs w:val="24"/>
        </w:rPr>
        <w:t>Two or more responsible bidders are willing and able to compete effectively for the business; and</w:t>
      </w:r>
    </w:p>
    <w:p w14:paraId="10FE03CE" w14:textId="77777777" w:rsidR="005E40CF" w:rsidRPr="002A01F1" w:rsidRDefault="005E40CF" w:rsidP="00993C68">
      <w:pPr>
        <w:pStyle w:val="ListParagraph"/>
        <w:numPr>
          <w:ilvl w:val="0"/>
          <w:numId w:val="3"/>
        </w:numPr>
        <w:jc w:val="both"/>
        <w:rPr>
          <w:rFonts w:cs="Times New Roman"/>
          <w:szCs w:val="24"/>
        </w:rPr>
      </w:pPr>
      <w:r w:rsidRPr="002A01F1">
        <w:rPr>
          <w:rFonts w:cs="Times New Roman"/>
          <w:szCs w:val="24"/>
        </w:rPr>
        <w:t>The procurement lends itself to a firm fixed price contract and the selection of the successful bidder can be made principally on the basis of price.</w:t>
      </w:r>
    </w:p>
    <w:p w14:paraId="7BE4A483" w14:textId="77777777" w:rsidR="005E40CF" w:rsidRPr="002A01F1" w:rsidRDefault="005E40CF" w:rsidP="005E40CF">
      <w:pPr>
        <w:rPr>
          <w:rFonts w:cs="Times New Roman"/>
          <w:szCs w:val="24"/>
        </w:rPr>
      </w:pPr>
      <w:r w:rsidRPr="002A01F1">
        <w:rPr>
          <w:rFonts w:cs="Times New Roman"/>
          <w:szCs w:val="24"/>
        </w:rPr>
        <w:t>If sealed bids are used, the following requirements apply:</w:t>
      </w:r>
    </w:p>
    <w:p w14:paraId="0D883C04" w14:textId="208408DA" w:rsidR="005E40CF" w:rsidRPr="002A01F1" w:rsidRDefault="005E40CF" w:rsidP="00993C68">
      <w:pPr>
        <w:pStyle w:val="ListParagraph"/>
        <w:numPr>
          <w:ilvl w:val="0"/>
          <w:numId w:val="4"/>
        </w:numPr>
        <w:jc w:val="both"/>
        <w:rPr>
          <w:rFonts w:cs="Times New Roman"/>
          <w:szCs w:val="24"/>
        </w:rPr>
      </w:pPr>
      <w:r w:rsidRPr="002A01F1">
        <w:rPr>
          <w:rFonts w:cs="Times New Roman"/>
          <w:szCs w:val="24"/>
        </w:rPr>
        <w:t>Bids must be solicited from an adequate number of suppliers, providing them sufficient response time prior to the</w:t>
      </w:r>
      <w:r w:rsidR="00EA7845">
        <w:rPr>
          <w:rFonts w:cs="Times New Roman"/>
          <w:szCs w:val="24"/>
        </w:rPr>
        <w:t xml:space="preserve"> date set for opening the bids and the invitat</w:t>
      </w:r>
      <w:r w:rsidRPr="002A01F1">
        <w:rPr>
          <w:rFonts w:cs="Times New Roman"/>
          <w:szCs w:val="24"/>
        </w:rPr>
        <w:t xml:space="preserve">ion for bids must be publically advertised; </w:t>
      </w:r>
    </w:p>
    <w:p w14:paraId="3E7313D6" w14:textId="5FD41BC3" w:rsidR="005E40CF" w:rsidRDefault="005E40CF" w:rsidP="00993C68">
      <w:pPr>
        <w:pStyle w:val="ListParagraph"/>
        <w:numPr>
          <w:ilvl w:val="0"/>
          <w:numId w:val="4"/>
        </w:numPr>
        <w:jc w:val="both"/>
        <w:rPr>
          <w:rFonts w:cs="Times New Roman"/>
          <w:szCs w:val="24"/>
        </w:rPr>
      </w:pPr>
      <w:r w:rsidRPr="002A01F1">
        <w:rPr>
          <w:rFonts w:cs="Times New Roman"/>
          <w:szCs w:val="24"/>
        </w:rPr>
        <w:t xml:space="preserve">The invitation for bids will </w:t>
      </w:r>
      <w:r w:rsidR="00C32EC7">
        <w:rPr>
          <w:rFonts w:cs="Times New Roman"/>
          <w:szCs w:val="24"/>
        </w:rPr>
        <w:t xml:space="preserve">direct bidders to the detailed </w:t>
      </w:r>
      <w:r w:rsidRPr="002A01F1">
        <w:rPr>
          <w:rFonts w:cs="Times New Roman"/>
          <w:szCs w:val="24"/>
        </w:rPr>
        <w:t>specificat</w:t>
      </w:r>
      <w:r w:rsidR="00C32EC7">
        <w:rPr>
          <w:rFonts w:cs="Times New Roman"/>
          <w:szCs w:val="24"/>
        </w:rPr>
        <w:t xml:space="preserve">ions and pertinent attachments and </w:t>
      </w:r>
      <w:r w:rsidRPr="002A01F1">
        <w:rPr>
          <w:rFonts w:cs="Times New Roman"/>
          <w:szCs w:val="24"/>
        </w:rPr>
        <w:t xml:space="preserve">must define the </w:t>
      </w:r>
      <w:r w:rsidR="00C32EC7">
        <w:rPr>
          <w:rFonts w:cs="Times New Roman"/>
          <w:szCs w:val="24"/>
        </w:rPr>
        <w:t>goods</w:t>
      </w:r>
      <w:r w:rsidRPr="002A01F1">
        <w:rPr>
          <w:rFonts w:cs="Times New Roman"/>
          <w:szCs w:val="24"/>
        </w:rPr>
        <w:t xml:space="preserve"> or services in</w:t>
      </w:r>
      <w:r w:rsidR="00C32EC7">
        <w:rPr>
          <w:rFonts w:cs="Times New Roman"/>
          <w:szCs w:val="24"/>
        </w:rPr>
        <w:t xml:space="preserve"> sufficient detail</w:t>
      </w:r>
      <w:r w:rsidRPr="002A01F1">
        <w:rPr>
          <w:rFonts w:cs="Times New Roman"/>
          <w:szCs w:val="24"/>
        </w:rPr>
        <w:t xml:space="preserve"> for the bidder to properly respond;</w:t>
      </w:r>
    </w:p>
    <w:p w14:paraId="5FCCBCED" w14:textId="30513A28" w:rsidR="005E40CF" w:rsidRDefault="005E40CF" w:rsidP="00993C68">
      <w:pPr>
        <w:pStyle w:val="ListParagraph"/>
        <w:numPr>
          <w:ilvl w:val="0"/>
          <w:numId w:val="4"/>
        </w:numPr>
        <w:jc w:val="both"/>
        <w:rPr>
          <w:rFonts w:cs="Times New Roman"/>
          <w:szCs w:val="24"/>
        </w:rPr>
      </w:pPr>
      <w:r w:rsidRPr="002A01F1">
        <w:rPr>
          <w:rFonts w:cs="Times New Roman"/>
          <w:szCs w:val="24"/>
        </w:rPr>
        <w:t>All bids will be opened at the time and place prescribed in the inv</w:t>
      </w:r>
      <w:r w:rsidR="00DC0DEF">
        <w:rPr>
          <w:rFonts w:cs="Times New Roman"/>
          <w:szCs w:val="24"/>
        </w:rPr>
        <w:t xml:space="preserve">itation for bids, and </w:t>
      </w:r>
      <w:r w:rsidRPr="002A01F1">
        <w:rPr>
          <w:rFonts w:cs="Times New Roman"/>
          <w:szCs w:val="24"/>
        </w:rPr>
        <w:t>must be opened publicly;</w:t>
      </w:r>
    </w:p>
    <w:p w14:paraId="4C78B52D" w14:textId="77777777" w:rsidR="005E40CF" w:rsidRDefault="005E40CF" w:rsidP="00993C68">
      <w:pPr>
        <w:pStyle w:val="ListParagraph"/>
        <w:numPr>
          <w:ilvl w:val="0"/>
          <w:numId w:val="4"/>
        </w:numPr>
        <w:jc w:val="both"/>
        <w:rPr>
          <w:rFonts w:cs="Times New Roman"/>
          <w:szCs w:val="24"/>
        </w:rPr>
      </w:pPr>
      <w:r w:rsidRPr="002A01F1">
        <w:rPr>
          <w:rFonts w:cs="Times New Roman"/>
          <w:szCs w:val="24"/>
        </w:rPr>
        <w:t xml:space="preserve">A firm fixed price contract award </w:t>
      </w:r>
      <w:r>
        <w:rPr>
          <w:rFonts w:cs="Times New Roman"/>
          <w:szCs w:val="24"/>
        </w:rPr>
        <w:t>must</w:t>
      </w:r>
      <w:r w:rsidRPr="002A01F1">
        <w:rPr>
          <w:rFonts w:cs="Times New Roman"/>
          <w:szCs w:val="24"/>
        </w:rPr>
        <w:t xml:space="preserve"> be made in writing to the lowest responsive and responsible bidder. </w:t>
      </w:r>
    </w:p>
    <w:p w14:paraId="4DCB5A76" w14:textId="77777777" w:rsidR="005E40CF" w:rsidRDefault="005E40CF" w:rsidP="005E40CF">
      <w:pPr>
        <w:pStyle w:val="ListParagraph"/>
        <w:jc w:val="both"/>
        <w:rPr>
          <w:rFonts w:cs="Times New Roman"/>
          <w:szCs w:val="24"/>
        </w:rPr>
      </w:pPr>
    </w:p>
    <w:p w14:paraId="0D5A35EA" w14:textId="77777777" w:rsidR="005E40CF" w:rsidRDefault="005E40CF" w:rsidP="005E40CF">
      <w:pPr>
        <w:pStyle w:val="ListParagraph"/>
        <w:ind w:left="0"/>
        <w:jc w:val="both"/>
        <w:rPr>
          <w:rFonts w:cs="Times New Roman"/>
          <w:szCs w:val="24"/>
        </w:rPr>
      </w:pPr>
      <w:r w:rsidRPr="002A01F1">
        <w:rPr>
          <w:rFonts w:cs="Times New Roman"/>
          <w:szCs w:val="24"/>
        </w:rPr>
        <w:t>Where specified in bidding documents, factors such as discounts, transportation cost, and life cycle costs must be considered in determining which bid is lowest. Payment discounts will only be used to determine the low bid when prior experience indicates that such discounts are</w:t>
      </w:r>
      <w:r>
        <w:rPr>
          <w:rFonts w:cs="Times New Roman"/>
          <w:szCs w:val="24"/>
        </w:rPr>
        <w:t xml:space="preserve"> usually taken advantage of.  </w:t>
      </w:r>
      <w:r w:rsidRPr="002A01F1">
        <w:rPr>
          <w:rFonts w:cs="Times New Roman"/>
          <w:szCs w:val="24"/>
        </w:rPr>
        <w:t>Any or all bids may be rejected if there is a sound documented reason.</w:t>
      </w:r>
    </w:p>
    <w:p w14:paraId="578F520F" w14:textId="77777777" w:rsidR="00930679" w:rsidRPr="002A01F1" w:rsidRDefault="00930679" w:rsidP="005E40CF">
      <w:pPr>
        <w:pStyle w:val="ListParagraph"/>
        <w:ind w:left="0"/>
        <w:jc w:val="both"/>
        <w:rPr>
          <w:rFonts w:cs="Times New Roman"/>
          <w:szCs w:val="24"/>
        </w:rPr>
      </w:pPr>
    </w:p>
    <w:p w14:paraId="38560875" w14:textId="6E76E306" w:rsidR="00930679" w:rsidRDefault="00BB0A62" w:rsidP="00930679">
      <w:pPr>
        <w:pStyle w:val="ListParagraph"/>
        <w:spacing w:after="0"/>
        <w:ind w:left="0"/>
        <w:jc w:val="both"/>
        <w:rPr>
          <w:rFonts w:cs="Times New Roman"/>
          <w:szCs w:val="24"/>
        </w:rPr>
      </w:pPr>
      <w:r>
        <w:rPr>
          <w:rFonts w:cs="Times New Roman"/>
          <w:i/>
          <w:szCs w:val="24"/>
        </w:rPr>
        <w:t xml:space="preserve">Competitive Proposals:  </w:t>
      </w:r>
      <w:r w:rsidR="005E40CF" w:rsidRPr="00773CD2">
        <w:rPr>
          <w:rFonts w:cs="Times New Roman"/>
          <w:szCs w:val="24"/>
        </w:rPr>
        <w:t xml:space="preserve">Requests for </w:t>
      </w:r>
      <w:r w:rsidR="00930679">
        <w:rPr>
          <w:rFonts w:cs="Times New Roman"/>
          <w:szCs w:val="24"/>
        </w:rPr>
        <w:t>P</w:t>
      </w:r>
      <w:r w:rsidR="005E40CF" w:rsidRPr="00773CD2">
        <w:rPr>
          <w:rFonts w:cs="Times New Roman"/>
          <w:szCs w:val="24"/>
        </w:rPr>
        <w:t>roposals</w:t>
      </w:r>
      <w:r w:rsidR="00930679">
        <w:rPr>
          <w:rFonts w:cs="Times New Roman"/>
          <w:szCs w:val="24"/>
        </w:rPr>
        <w:t xml:space="preserve"> (RFP) and Requests for Qualifications (RFQ) are used </w:t>
      </w:r>
      <w:r w:rsidR="00930679" w:rsidRPr="00773CD2">
        <w:rPr>
          <w:rFonts w:cs="Times New Roman"/>
          <w:szCs w:val="24"/>
        </w:rPr>
        <w:t>for qualifications-based procurement of architectural/engineering (A/E)</w:t>
      </w:r>
      <w:r w:rsidR="00C32EC7">
        <w:rPr>
          <w:rFonts w:cs="Times New Roman"/>
          <w:szCs w:val="24"/>
        </w:rPr>
        <w:t xml:space="preserve"> </w:t>
      </w:r>
      <w:r w:rsidR="00930679" w:rsidRPr="00773CD2">
        <w:rPr>
          <w:rFonts w:cs="Times New Roman"/>
          <w:szCs w:val="24"/>
        </w:rPr>
        <w:t xml:space="preserve">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w:t>
      </w:r>
    </w:p>
    <w:p w14:paraId="299C58A1" w14:textId="03EE5C24" w:rsidR="006E4FAA" w:rsidRDefault="00C32EC7" w:rsidP="006E4FAA">
      <w:pPr>
        <w:jc w:val="both"/>
        <w:rPr>
          <w:rFonts w:cs="Times New Roman"/>
          <w:szCs w:val="24"/>
        </w:rPr>
      </w:pPr>
      <w:r>
        <w:rPr>
          <w:rFonts w:cs="Times New Roman"/>
          <w:szCs w:val="24"/>
        </w:rPr>
        <w:t>The RFP/RFQ bid documents shall include an evaluation matrix or tool that will be used to conduct technical evaluations of the proposal submitted and for selecting the successful proposal.</w:t>
      </w:r>
      <w:r w:rsidR="00597C83">
        <w:rPr>
          <w:rFonts w:cs="Times New Roman"/>
          <w:szCs w:val="24"/>
        </w:rPr>
        <w:t xml:space="preserve"> Each evaluation tool shall be constructed to evaluate specific components contained in the specifications of the project to be completed by the firm selected.</w:t>
      </w:r>
      <w:r>
        <w:rPr>
          <w:rFonts w:cs="Times New Roman"/>
          <w:szCs w:val="24"/>
        </w:rPr>
        <w:t xml:space="preserve"> Technical evaluations shall be made by a committee made up of representatives approved by the Superintendent or designee. The evaluation committee shall make a recommendation to the Board and the Board shall award the bid in an open meeting.</w:t>
      </w:r>
    </w:p>
    <w:p w14:paraId="23192F9C" w14:textId="383F8EAE" w:rsidR="00E87073" w:rsidRDefault="00DC7345" w:rsidP="005E40CF">
      <w:pPr>
        <w:pStyle w:val="ListParagraph"/>
        <w:spacing w:after="0"/>
        <w:ind w:left="0"/>
        <w:jc w:val="both"/>
        <w:rPr>
          <w:rFonts w:cs="Times New Roman"/>
          <w:szCs w:val="24"/>
        </w:rPr>
      </w:pPr>
      <w:r w:rsidRPr="006E4FAA">
        <w:rPr>
          <w:rFonts w:cs="Times New Roman"/>
          <w:i/>
          <w:szCs w:val="24"/>
        </w:rPr>
        <w:t>Contract/Price Analysis</w:t>
      </w:r>
      <w:r w:rsidR="00A242F8">
        <w:rPr>
          <w:rFonts w:cs="Times New Roman"/>
          <w:i/>
          <w:szCs w:val="24"/>
        </w:rPr>
        <w:t xml:space="preserve">:  </w:t>
      </w:r>
      <w:r w:rsidRPr="006E4FAA">
        <w:rPr>
          <w:rFonts w:cs="Times New Roman"/>
          <w:szCs w:val="24"/>
        </w:rPr>
        <w:t xml:space="preserve">The </w:t>
      </w:r>
      <w:r w:rsidR="006C641A">
        <w:rPr>
          <w:rFonts w:cs="Times New Roman"/>
          <w:szCs w:val="24"/>
        </w:rPr>
        <w:t>District</w:t>
      </w:r>
      <w:r w:rsidRPr="006E4FAA">
        <w:rPr>
          <w:rFonts w:cs="Times New Roman"/>
          <w:szCs w:val="24"/>
        </w:rPr>
        <w:t xml:space="preserve"> performs a cost or price analysis in connection with every procurement action in excess of </w:t>
      </w:r>
      <w:r w:rsidRPr="002F226D">
        <w:rPr>
          <w:rFonts w:cs="Times New Roman"/>
          <w:szCs w:val="24"/>
        </w:rPr>
        <w:t>$</w:t>
      </w:r>
      <w:r w:rsidR="00120BD6" w:rsidRPr="002F226D">
        <w:rPr>
          <w:rFonts w:cs="Times New Roman"/>
          <w:szCs w:val="24"/>
        </w:rPr>
        <w:t>50,000</w:t>
      </w:r>
      <w:r w:rsidRPr="00607610">
        <w:rPr>
          <w:rFonts w:cs="Times New Roman"/>
          <w:i/>
          <w:color w:val="2E74B5" w:themeColor="accent1" w:themeShade="BF"/>
          <w:szCs w:val="24"/>
        </w:rPr>
        <w:t>,</w:t>
      </w:r>
      <w:r w:rsidRPr="00607610">
        <w:rPr>
          <w:rFonts w:cs="Times New Roman"/>
          <w:color w:val="2E74B5" w:themeColor="accent1" w:themeShade="BF"/>
          <w:szCs w:val="24"/>
        </w:rPr>
        <w:t xml:space="preserve"> </w:t>
      </w:r>
      <w:r w:rsidRPr="006E4FAA">
        <w:rPr>
          <w:rFonts w:cs="Times New Roman"/>
          <w:szCs w:val="24"/>
        </w:rPr>
        <w:t>including contract modifications</w:t>
      </w:r>
      <w:r w:rsidR="002F226D">
        <w:rPr>
          <w:rFonts w:cs="Times New Roman"/>
          <w:szCs w:val="24"/>
        </w:rPr>
        <w:t>.</w:t>
      </w:r>
      <w:r>
        <w:rPr>
          <w:rFonts w:cs="Times New Roman"/>
          <w:szCs w:val="24"/>
        </w:rPr>
        <w:t xml:space="preserve"> A cost analysis generally means evaluating the separate cost elements that make up the total price, while a price analysis means evaluating the total price, without looking at the individual cost elements.</w:t>
      </w:r>
      <w:r w:rsidR="00E87073">
        <w:rPr>
          <w:rFonts w:cs="Times New Roman"/>
          <w:szCs w:val="24"/>
        </w:rPr>
        <w:t xml:space="preserve"> </w:t>
      </w:r>
      <w:r>
        <w:rPr>
          <w:rFonts w:cs="Times New Roman"/>
          <w:szCs w:val="24"/>
        </w:rPr>
        <w:t xml:space="preserve">  </w:t>
      </w:r>
    </w:p>
    <w:p w14:paraId="18442AAC" w14:textId="77777777" w:rsidR="00E87073" w:rsidRDefault="00E87073" w:rsidP="005E40CF">
      <w:pPr>
        <w:pStyle w:val="ListParagraph"/>
        <w:spacing w:after="0"/>
        <w:ind w:left="0"/>
        <w:jc w:val="both"/>
        <w:rPr>
          <w:rFonts w:cs="Times New Roman"/>
          <w:szCs w:val="24"/>
        </w:rPr>
      </w:pPr>
    </w:p>
    <w:p w14:paraId="0A25C867" w14:textId="481A5003" w:rsidR="00135D31" w:rsidRDefault="00DC7345" w:rsidP="005E40CF">
      <w:pPr>
        <w:pStyle w:val="ListParagraph"/>
        <w:spacing w:after="0"/>
        <w:ind w:left="0"/>
        <w:jc w:val="both"/>
        <w:rPr>
          <w:rFonts w:cs="Times New Roman"/>
          <w:szCs w:val="24"/>
        </w:rPr>
      </w:pPr>
      <w:r w:rsidRPr="006E4FAA">
        <w:rPr>
          <w:rFonts w:cs="Times New Roman"/>
          <w:szCs w:val="24"/>
        </w:rPr>
        <w:t xml:space="preserve">The method and degree of analysis is dependent on the facts surrounding the particular procurement situation; however, </w:t>
      </w:r>
      <w:r w:rsidR="00597C83">
        <w:rPr>
          <w:rFonts w:cs="Times New Roman"/>
          <w:szCs w:val="24"/>
        </w:rPr>
        <w:t xml:space="preserve">the Central Office Administrator requesting the project being bid </w:t>
      </w:r>
      <w:r w:rsidRPr="006E4FAA">
        <w:rPr>
          <w:rFonts w:cs="Times New Roman"/>
          <w:szCs w:val="24"/>
        </w:rPr>
        <w:t>must come to an independent estimate prior to receiving bids or proposals.</w:t>
      </w:r>
      <w:r w:rsidR="00597C83">
        <w:rPr>
          <w:rFonts w:cs="Times New Roman"/>
          <w:szCs w:val="24"/>
        </w:rPr>
        <w:t xml:space="preserve"> Similar proposals or projects</w:t>
      </w:r>
      <w:r w:rsidR="00C4777F">
        <w:rPr>
          <w:rFonts w:cs="Times New Roman"/>
          <w:szCs w:val="24"/>
        </w:rPr>
        <w:t xml:space="preserve"> may be used in this analysis, including conferring with other school </w:t>
      </w:r>
      <w:r w:rsidR="006C641A">
        <w:rPr>
          <w:rFonts w:cs="Times New Roman"/>
          <w:szCs w:val="24"/>
        </w:rPr>
        <w:t>District</w:t>
      </w:r>
      <w:r w:rsidR="00C4777F">
        <w:rPr>
          <w:rFonts w:cs="Times New Roman"/>
          <w:szCs w:val="24"/>
        </w:rPr>
        <w:t>s who have pursued similar procurements.</w:t>
      </w:r>
      <w:r>
        <w:rPr>
          <w:rFonts w:cs="Times New Roman"/>
          <w:szCs w:val="24"/>
        </w:rPr>
        <w:t xml:space="preserve">  </w:t>
      </w:r>
      <w:r w:rsidR="00E87073">
        <w:rPr>
          <w:rFonts w:cs="Times New Roman"/>
          <w:szCs w:val="24"/>
        </w:rPr>
        <w:t xml:space="preserve">2 C.F.R. § 200.323(a).  </w:t>
      </w:r>
    </w:p>
    <w:p w14:paraId="6685C892" w14:textId="77777777" w:rsidR="00135D31" w:rsidRDefault="00135D31" w:rsidP="005E40CF">
      <w:pPr>
        <w:pStyle w:val="ListParagraph"/>
        <w:spacing w:after="0"/>
        <w:ind w:left="0"/>
        <w:jc w:val="both"/>
        <w:rPr>
          <w:rFonts w:cs="Times New Roman"/>
          <w:szCs w:val="24"/>
        </w:rPr>
      </w:pPr>
    </w:p>
    <w:p w14:paraId="1B001911" w14:textId="31E231FB" w:rsidR="00DC7345" w:rsidRPr="00C63871" w:rsidRDefault="00E87073" w:rsidP="005E40CF">
      <w:pPr>
        <w:pStyle w:val="ListParagraph"/>
        <w:spacing w:after="0"/>
        <w:ind w:left="0"/>
        <w:jc w:val="both"/>
        <w:rPr>
          <w:rFonts w:cs="Times New Roman"/>
          <w:szCs w:val="24"/>
          <w:highlight w:val="yellow"/>
        </w:rPr>
      </w:pPr>
      <w:r>
        <w:rPr>
          <w:rFonts w:cs="Times New Roman"/>
          <w:szCs w:val="24"/>
        </w:rPr>
        <w:t xml:space="preserve">When performing a cost analysis, the </w:t>
      </w:r>
      <w:r w:rsidR="00C4777F">
        <w:rPr>
          <w:rFonts w:cs="Times New Roman"/>
          <w:szCs w:val="24"/>
        </w:rPr>
        <w:t>Superintendent and/or the Director of Business Services</w:t>
      </w:r>
      <w:r>
        <w:rPr>
          <w:rFonts w:cs="Times New Roman"/>
          <w:szCs w:val="24"/>
        </w:rPr>
        <w:t xml:space="preserve"> negotiates profit as a separate element of the price.  To establish a fair and reasonable profit, consideration is given to the complexity of the work to be performed, the risk borne by the contractor, the contractor’s investment, the amount of subcontracting, the quality of its record of past performance, and industry profit rates in the surrounding geographical area for similar work.  2 C.F.R. § 200.323(b).  </w:t>
      </w:r>
    </w:p>
    <w:p w14:paraId="507CDCE8" w14:textId="19441710" w:rsidR="005E40CF" w:rsidRPr="00881FF5" w:rsidRDefault="005E40CF" w:rsidP="00881FF5">
      <w:pPr>
        <w:rPr>
          <w:b/>
          <w:i/>
        </w:rPr>
      </w:pPr>
      <w:r w:rsidRPr="00881FF5">
        <w:rPr>
          <w:b/>
          <w:i/>
        </w:rPr>
        <w:t xml:space="preserve">Noncompetitive Proposals (Sole Sourcing) </w:t>
      </w:r>
      <w:r w:rsidR="00881FF5">
        <w:rPr>
          <w:b/>
          <w:i/>
        </w:rPr>
        <w:br/>
      </w:r>
      <w:r w:rsidRPr="00BE5D23">
        <w:rPr>
          <w:rFonts w:cs="Times New Roman"/>
          <w:szCs w:val="24"/>
        </w:rPr>
        <w:t>Procurement by noncompetitive proposals is procurement through solicitation of a proposal from only one source and may be used only when one or more of the following circumstances apply:</w:t>
      </w:r>
    </w:p>
    <w:p w14:paraId="6133A3D2" w14:textId="77777777" w:rsidR="005E40CF" w:rsidRPr="005839FB" w:rsidRDefault="005E40CF" w:rsidP="00993C68">
      <w:pPr>
        <w:pStyle w:val="ListParagraph"/>
        <w:numPr>
          <w:ilvl w:val="0"/>
          <w:numId w:val="5"/>
        </w:numPr>
        <w:spacing w:after="0"/>
        <w:jc w:val="both"/>
        <w:rPr>
          <w:rFonts w:cs="Times New Roman"/>
          <w:szCs w:val="24"/>
        </w:rPr>
      </w:pPr>
      <w:r w:rsidRPr="005839FB">
        <w:rPr>
          <w:rFonts w:cs="Times New Roman"/>
          <w:szCs w:val="24"/>
        </w:rPr>
        <w:t>The item is available only from a single source;</w:t>
      </w:r>
    </w:p>
    <w:p w14:paraId="15208C94" w14:textId="77777777" w:rsidR="005E40CF" w:rsidRPr="005839FB" w:rsidRDefault="005E40CF" w:rsidP="005E40CF">
      <w:pPr>
        <w:pStyle w:val="ListParagraph"/>
        <w:numPr>
          <w:ilvl w:val="0"/>
          <w:numId w:val="2"/>
        </w:numPr>
        <w:spacing w:after="0"/>
        <w:jc w:val="both"/>
        <w:rPr>
          <w:rFonts w:cs="Times New Roman"/>
          <w:szCs w:val="24"/>
        </w:rPr>
      </w:pPr>
      <w:r w:rsidRPr="005839FB">
        <w:rPr>
          <w:rFonts w:cs="Times New Roman"/>
          <w:szCs w:val="24"/>
        </w:rPr>
        <w:t>The public exigency or emergency for the requirement will not permit a delay resulting from competitive solicitation;</w:t>
      </w:r>
    </w:p>
    <w:p w14:paraId="1CBDC2B7" w14:textId="251F4471" w:rsidR="005E40CF" w:rsidRDefault="005E40CF" w:rsidP="005E40CF">
      <w:pPr>
        <w:pStyle w:val="ListParagraph"/>
        <w:numPr>
          <w:ilvl w:val="0"/>
          <w:numId w:val="2"/>
        </w:numPr>
        <w:spacing w:after="0"/>
        <w:jc w:val="both"/>
        <w:rPr>
          <w:rFonts w:cs="Times New Roman"/>
          <w:szCs w:val="24"/>
        </w:rPr>
      </w:pPr>
      <w:r w:rsidRPr="00BE5D23">
        <w:rPr>
          <w:rFonts w:cs="Times New Roman"/>
          <w:szCs w:val="24"/>
        </w:rPr>
        <w:t xml:space="preserve">The </w:t>
      </w:r>
      <w:r>
        <w:rPr>
          <w:rFonts w:cs="Times New Roman"/>
          <w:szCs w:val="24"/>
        </w:rPr>
        <w:t>federal</w:t>
      </w:r>
      <w:r w:rsidRPr="00BE5D23">
        <w:rPr>
          <w:rFonts w:cs="Times New Roman"/>
          <w:szCs w:val="24"/>
        </w:rPr>
        <w:t xml:space="preserve"> awarding agency or pass-through entity expressly authorizes noncompetitive proposals in response to a written request from the</w:t>
      </w:r>
      <w:r>
        <w:rPr>
          <w:rFonts w:cs="Times New Roman"/>
          <w:szCs w:val="24"/>
        </w:rPr>
        <w:t xml:space="preserve"> </w:t>
      </w:r>
      <w:r w:rsidR="006C641A">
        <w:rPr>
          <w:rFonts w:cs="Times New Roman"/>
          <w:szCs w:val="24"/>
        </w:rPr>
        <w:t>District</w:t>
      </w:r>
      <w:r w:rsidRPr="00BE5D23">
        <w:rPr>
          <w:rFonts w:cs="Times New Roman"/>
          <w:szCs w:val="24"/>
        </w:rPr>
        <w:t>; or</w:t>
      </w:r>
      <w:r>
        <w:rPr>
          <w:rFonts w:cs="Times New Roman"/>
          <w:szCs w:val="24"/>
        </w:rPr>
        <w:t xml:space="preserve"> </w:t>
      </w:r>
    </w:p>
    <w:p w14:paraId="7FC3E0C8" w14:textId="34C05A0F" w:rsidR="00C4777F" w:rsidRPr="00C4777F" w:rsidRDefault="005E40CF" w:rsidP="00C4777F">
      <w:pPr>
        <w:pStyle w:val="ListParagraph"/>
        <w:numPr>
          <w:ilvl w:val="0"/>
          <w:numId w:val="2"/>
        </w:numPr>
        <w:spacing w:after="0"/>
        <w:jc w:val="both"/>
        <w:rPr>
          <w:rFonts w:cs="Times New Roman"/>
          <w:szCs w:val="24"/>
        </w:rPr>
      </w:pPr>
      <w:r w:rsidRPr="00881FF5">
        <w:rPr>
          <w:rFonts w:cs="Times New Roman"/>
          <w:szCs w:val="24"/>
        </w:rPr>
        <w:t>After solicitation of a number of sources, competition is determined inadequate.</w:t>
      </w:r>
    </w:p>
    <w:p w14:paraId="68FD2A40" w14:textId="7F47387C" w:rsidR="005E40CF" w:rsidRDefault="00DC7345" w:rsidP="00352C68">
      <w:pPr>
        <w:spacing w:after="600"/>
        <w:jc w:val="both"/>
        <w:rPr>
          <w:rFonts w:cs="Times New Roman"/>
          <w:szCs w:val="24"/>
        </w:rPr>
      </w:pPr>
      <w:r>
        <w:rPr>
          <w:rFonts w:cs="Times New Roman"/>
          <w:szCs w:val="24"/>
        </w:rPr>
        <w:t>A cost or price analysis will be performed for noncompetitive proposals when the price exceeds $</w:t>
      </w:r>
      <w:r w:rsidR="002F226D">
        <w:rPr>
          <w:rFonts w:cs="Times New Roman"/>
          <w:szCs w:val="24"/>
        </w:rPr>
        <w:t>50,000</w:t>
      </w:r>
      <w:r>
        <w:rPr>
          <w:rFonts w:cs="Times New Roman"/>
          <w:szCs w:val="24"/>
        </w:rPr>
        <w:t xml:space="preserve">.  </w:t>
      </w:r>
    </w:p>
    <w:p w14:paraId="534AC393" w14:textId="73955FBA" w:rsidR="00457CF1" w:rsidRDefault="00682D4C" w:rsidP="002966DE">
      <w:pPr>
        <w:pStyle w:val="ListParagraph"/>
        <w:numPr>
          <w:ilvl w:val="0"/>
          <w:numId w:val="19"/>
        </w:numPr>
        <w:ind w:left="806"/>
        <w:contextualSpacing w:val="0"/>
        <w:jc w:val="both"/>
        <w:rPr>
          <w:rFonts w:cs="Times New Roman"/>
          <w:sz w:val="28"/>
          <w:szCs w:val="28"/>
          <w:u w:val="single"/>
        </w:rPr>
      </w:pPr>
      <w:r w:rsidRPr="00682D4C">
        <w:rPr>
          <w:rFonts w:cs="Times New Roman"/>
          <w:sz w:val="28"/>
          <w:szCs w:val="28"/>
          <w:u w:val="single"/>
        </w:rPr>
        <w:t>P</w:t>
      </w:r>
      <w:r w:rsidR="00C4777F">
        <w:rPr>
          <w:rFonts w:cs="Times New Roman"/>
          <w:sz w:val="28"/>
          <w:szCs w:val="28"/>
          <w:u w:val="single"/>
        </w:rPr>
        <w:t>urchasing</w:t>
      </w:r>
      <w:r w:rsidRPr="00682D4C">
        <w:rPr>
          <w:rFonts w:cs="Times New Roman"/>
          <w:sz w:val="28"/>
          <w:szCs w:val="28"/>
          <w:u w:val="single"/>
        </w:rPr>
        <w:t xml:space="preserve"> Cards</w:t>
      </w:r>
      <w:r w:rsidR="00C4777F">
        <w:rPr>
          <w:rFonts w:cs="Times New Roman"/>
          <w:sz w:val="28"/>
          <w:szCs w:val="28"/>
          <w:u w:val="single"/>
        </w:rPr>
        <w:t>.</w:t>
      </w:r>
    </w:p>
    <w:p w14:paraId="20B1C7D8" w14:textId="6EC0E784" w:rsidR="00993C68" w:rsidRDefault="00C4777F" w:rsidP="00457CF1">
      <w:pPr>
        <w:pStyle w:val="ListParagraph"/>
        <w:spacing w:after="600"/>
        <w:ind w:left="0"/>
        <w:contextualSpacing w:val="0"/>
        <w:jc w:val="both"/>
        <w:rPr>
          <w:rFonts w:cs="Times New Roman"/>
          <w:szCs w:val="24"/>
        </w:rPr>
      </w:pPr>
      <w:r>
        <w:rPr>
          <w:rFonts w:cs="Times New Roman"/>
          <w:szCs w:val="24"/>
        </w:rPr>
        <w:t xml:space="preserve">The </w:t>
      </w:r>
      <w:r w:rsidR="006C641A">
        <w:rPr>
          <w:rFonts w:cs="Times New Roman"/>
          <w:szCs w:val="24"/>
        </w:rPr>
        <w:t>District</w:t>
      </w:r>
      <w:r>
        <w:rPr>
          <w:rFonts w:cs="Times New Roman"/>
          <w:szCs w:val="24"/>
        </w:rPr>
        <w:t xml:space="preserve"> does not issue Purchasing Cards.  The </w:t>
      </w:r>
      <w:r w:rsidR="006C641A">
        <w:rPr>
          <w:rFonts w:cs="Times New Roman"/>
          <w:szCs w:val="24"/>
        </w:rPr>
        <w:t>District</w:t>
      </w:r>
      <w:r>
        <w:rPr>
          <w:rFonts w:cs="Times New Roman"/>
          <w:szCs w:val="24"/>
        </w:rPr>
        <w:t xml:space="preserve"> has one credit card that is kept in the Business Office vault and used to make pre-approved purchases as needed.  The Director of Business Services is responsible for the card and may designate Business Department staff to make authorized purchases after the regular approval process has been completed.</w:t>
      </w:r>
    </w:p>
    <w:p w14:paraId="375F24E1" w14:textId="77777777" w:rsidR="00FD0F25" w:rsidRPr="006E4FAA" w:rsidRDefault="00FD0F25" w:rsidP="002966DE">
      <w:pPr>
        <w:pStyle w:val="ListParagraph"/>
        <w:numPr>
          <w:ilvl w:val="0"/>
          <w:numId w:val="19"/>
        </w:numPr>
        <w:rPr>
          <w:rFonts w:cs="Times New Roman"/>
          <w:sz w:val="28"/>
          <w:szCs w:val="28"/>
          <w:u w:val="single"/>
        </w:rPr>
      </w:pPr>
      <w:r w:rsidRPr="006E4FAA">
        <w:rPr>
          <w:rFonts w:cs="Times New Roman"/>
          <w:sz w:val="28"/>
          <w:szCs w:val="28"/>
          <w:u w:val="single"/>
        </w:rPr>
        <w:t xml:space="preserve">Full and Open Competition </w:t>
      </w:r>
    </w:p>
    <w:p w14:paraId="58169FBB" w14:textId="77777777" w:rsidR="00FD0F25" w:rsidRPr="001E1118" w:rsidRDefault="00FD0F25" w:rsidP="00FD0F25">
      <w:pPr>
        <w:jc w:val="both"/>
        <w:rPr>
          <w:rFonts w:cs="Times New Roman"/>
          <w:szCs w:val="24"/>
        </w:rPr>
      </w:pPr>
      <w:r w:rsidRPr="001E1118">
        <w:rPr>
          <w:rFonts w:cs="Times New Roman"/>
          <w:szCs w:val="24"/>
        </w:rPr>
        <w:t>All procurement transactions must be conducted in a manner providing full and open competition consistent with 2 C.F.R §200.319.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76FABA86"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Placing unreasonable requirements on firms in order for them to qualify to do business;</w:t>
      </w:r>
    </w:p>
    <w:p w14:paraId="0BD28E9C"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Requiring unnecessary experience and excessive bonding;</w:t>
      </w:r>
    </w:p>
    <w:p w14:paraId="27B5A7C0"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Noncompetitive pricing practices between firms or between affiliated companies;</w:t>
      </w:r>
    </w:p>
    <w:p w14:paraId="7EF1499D"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Noncompetitive contracts to consultants that are on retainer contracts;</w:t>
      </w:r>
    </w:p>
    <w:p w14:paraId="09A1F636"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Organizational conflicts of interest;</w:t>
      </w:r>
    </w:p>
    <w:p w14:paraId="256F37EE"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Specifying only a “brand name” product instead of allowing “an equal” product to be offered and describing the performance or other relevant requirements of the procurement; and</w:t>
      </w:r>
    </w:p>
    <w:p w14:paraId="36C175C9" w14:textId="77777777" w:rsidR="00FD0F25" w:rsidRPr="001E1118" w:rsidRDefault="00FD0F25" w:rsidP="00993C68">
      <w:pPr>
        <w:pStyle w:val="ListParagraph"/>
        <w:numPr>
          <w:ilvl w:val="0"/>
          <w:numId w:val="6"/>
        </w:numPr>
        <w:jc w:val="both"/>
        <w:rPr>
          <w:rFonts w:cs="Times New Roman"/>
          <w:szCs w:val="24"/>
        </w:rPr>
      </w:pPr>
      <w:r w:rsidRPr="001E1118">
        <w:rPr>
          <w:rFonts w:cs="Times New Roman"/>
          <w:szCs w:val="24"/>
        </w:rPr>
        <w:t>Any arbitrary action in the procurement process.</w:t>
      </w:r>
    </w:p>
    <w:p w14:paraId="36D06F12" w14:textId="77777777" w:rsidR="00FD0F25" w:rsidRPr="001E1118" w:rsidRDefault="00FD0F25" w:rsidP="00FD0F25">
      <w:pPr>
        <w:jc w:val="both"/>
        <w:rPr>
          <w:rFonts w:cs="Times New Roman"/>
          <w:szCs w:val="24"/>
          <w:shd w:val="clear" w:color="auto" w:fill="FFFFFF"/>
        </w:rPr>
      </w:pPr>
      <w:r w:rsidRPr="001E1118">
        <w:rPr>
          <w:rFonts w:cs="Times New Roman"/>
          <w:szCs w:val="24"/>
          <w:shd w:val="clear" w:color="auto" w:fill="FFFFFF"/>
        </w:rPr>
        <w:t xml:space="preserve">EDGAR further requires the following to ensure adequate competition. </w:t>
      </w:r>
    </w:p>
    <w:p w14:paraId="79041659" w14:textId="7D19B32C" w:rsidR="00FD0F25" w:rsidRDefault="00FD0F25" w:rsidP="00881FF5">
      <w:pPr>
        <w:rPr>
          <w:rFonts w:cs="Times New Roman"/>
          <w:szCs w:val="24"/>
          <w:shd w:val="clear" w:color="auto" w:fill="FFFFFF"/>
        </w:rPr>
      </w:pPr>
      <w:r w:rsidRPr="00881FF5">
        <w:rPr>
          <w:b/>
          <w:i/>
          <w:shd w:val="clear" w:color="auto" w:fill="FFFFFF"/>
        </w:rPr>
        <w:t>Geographical Preferences Prohibited</w:t>
      </w:r>
      <w:r w:rsidR="00881FF5">
        <w:rPr>
          <w:b/>
          <w:i/>
          <w:shd w:val="clear" w:color="auto" w:fill="FFFFFF"/>
        </w:rPr>
        <w:br/>
      </w:r>
      <w:r w:rsidR="001E1118" w:rsidRPr="001E1118">
        <w:rPr>
          <w:rFonts w:cs="Times New Roman"/>
          <w:szCs w:val="24"/>
        </w:rPr>
        <w:t xml:space="preserve">The </w:t>
      </w:r>
      <w:r w:rsidR="006C641A">
        <w:rPr>
          <w:rFonts w:cs="Times New Roman"/>
          <w:szCs w:val="24"/>
        </w:rPr>
        <w:t>District</w:t>
      </w:r>
      <w:r w:rsidRPr="001E1118">
        <w:rPr>
          <w:rFonts w:cs="Times New Roman"/>
          <w:szCs w:val="24"/>
        </w:rPr>
        <w:t xml:space="preserve"> </w:t>
      </w:r>
      <w:r w:rsidRPr="001E1118">
        <w:rPr>
          <w:rFonts w:cs="Times New Roman"/>
          <w:szCs w:val="24"/>
          <w:shd w:val="clear" w:color="auto" w:fill="FFFFFF"/>
        </w:rPr>
        <w:t xml:space="preserve">must conduct procurements in a manner that prohibits the use of statutorily or administratively imposed state, local, or tribal geographical preferences in the evaluation of bids or proposals, except in those cases where applicable </w:t>
      </w:r>
      <w:r w:rsidR="001E23FD" w:rsidRPr="001E1118">
        <w:rPr>
          <w:rFonts w:cs="Times New Roman"/>
          <w:szCs w:val="24"/>
          <w:shd w:val="clear" w:color="auto" w:fill="FFFFFF"/>
        </w:rPr>
        <w:t>federal</w:t>
      </w:r>
      <w:r w:rsidRPr="001E1118">
        <w:rPr>
          <w:rFonts w:cs="Times New Roman"/>
          <w:szCs w:val="24"/>
          <w:shd w:val="clear" w:color="auto" w:fill="FFFFFF"/>
        </w:rPr>
        <w:t xml:space="preserve"> statutes expressly mandate or encourage geographic preference.  When contracting for architectural and engineering (A/E) services, geographic location may be a selection criterion provided its application </w:t>
      </w:r>
      <w:r w:rsidR="00C631B8">
        <w:rPr>
          <w:rFonts w:cs="Times New Roman"/>
          <w:szCs w:val="24"/>
          <w:shd w:val="clear" w:color="auto" w:fill="FFFFFF"/>
        </w:rPr>
        <w:t>lea</w:t>
      </w:r>
      <w:r w:rsidRPr="001E1118">
        <w:rPr>
          <w:rFonts w:cs="Times New Roman"/>
          <w:szCs w:val="24"/>
          <w:shd w:val="clear" w:color="auto" w:fill="FFFFFF"/>
        </w:rPr>
        <w:t xml:space="preserve">ves an appropriate number of qualified firms, given the nature and size of the project, to compete for the contract.  </w:t>
      </w:r>
    </w:p>
    <w:p w14:paraId="4309BB94" w14:textId="77777777" w:rsidR="007D0D3E" w:rsidRPr="00C44255" w:rsidRDefault="007D0D3E" w:rsidP="007D0D3E">
      <w:pPr>
        <w:pStyle w:val="Default"/>
        <w:rPr>
          <w:color w:val="auto"/>
        </w:rPr>
      </w:pPr>
      <w:r w:rsidRPr="00C44255">
        <w:rPr>
          <w:b/>
          <w:i/>
          <w:color w:val="auto"/>
        </w:rPr>
        <w:t>Minority Businesses, Women’s Business Enterprises, Labor Surplus Firms</w:t>
      </w:r>
      <w:r w:rsidRPr="00C44255">
        <w:rPr>
          <w:color w:val="auto"/>
        </w:rPr>
        <w:br/>
        <w:t>To assure that minority businesses, women’s business enterprises, and labor surplus area firms are used when possible, The District will:</w:t>
      </w:r>
    </w:p>
    <w:p w14:paraId="676DEECF" w14:textId="77777777" w:rsidR="007D0D3E" w:rsidRPr="00C44255" w:rsidRDefault="007D0D3E" w:rsidP="007D0D3E">
      <w:pPr>
        <w:pStyle w:val="Default"/>
        <w:numPr>
          <w:ilvl w:val="0"/>
          <w:numId w:val="42"/>
        </w:numPr>
        <w:rPr>
          <w:color w:val="auto"/>
        </w:rPr>
      </w:pPr>
      <w:r w:rsidRPr="00C44255">
        <w:rPr>
          <w:color w:val="auto"/>
        </w:rPr>
        <w:t>Place qualified small and minority business and women’s business enterprises on solicitation lists.</w:t>
      </w:r>
    </w:p>
    <w:p w14:paraId="7F6F776D" w14:textId="77777777" w:rsidR="007D0D3E" w:rsidRPr="00C44255" w:rsidRDefault="007D0D3E" w:rsidP="007D0D3E">
      <w:pPr>
        <w:pStyle w:val="Default"/>
        <w:numPr>
          <w:ilvl w:val="0"/>
          <w:numId w:val="42"/>
        </w:numPr>
        <w:rPr>
          <w:color w:val="auto"/>
        </w:rPr>
      </w:pPr>
      <w:r w:rsidRPr="00C44255">
        <w:rPr>
          <w:color w:val="auto"/>
        </w:rPr>
        <w:t>Assure that small and minority businesses, and women’s business enterprises are solicited whenever they are potential sources.</w:t>
      </w:r>
    </w:p>
    <w:p w14:paraId="724596F1" w14:textId="77777777" w:rsidR="007D0D3E" w:rsidRPr="00C44255" w:rsidRDefault="007D0D3E" w:rsidP="007D0D3E">
      <w:pPr>
        <w:pStyle w:val="Default"/>
        <w:numPr>
          <w:ilvl w:val="0"/>
          <w:numId w:val="42"/>
        </w:numPr>
        <w:rPr>
          <w:color w:val="auto"/>
        </w:rPr>
      </w:pPr>
      <w:r w:rsidRPr="00C44255">
        <w:rPr>
          <w:color w:val="auto"/>
        </w:rPr>
        <w:t>Divide total purchasing requirements, when economically feasible, into smaller tasks or quantities to permit maximum participation by small and minority business and women’s business enterprises.</w:t>
      </w:r>
    </w:p>
    <w:p w14:paraId="72BC8F9D" w14:textId="77777777" w:rsidR="007D0D3E" w:rsidRPr="00C44255" w:rsidRDefault="007D0D3E" w:rsidP="007D0D3E">
      <w:pPr>
        <w:pStyle w:val="Default"/>
        <w:numPr>
          <w:ilvl w:val="0"/>
          <w:numId w:val="42"/>
        </w:numPr>
        <w:rPr>
          <w:color w:val="auto"/>
        </w:rPr>
      </w:pPr>
      <w:r w:rsidRPr="00C44255">
        <w:rPr>
          <w:color w:val="auto"/>
        </w:rPr>
        <w:t>Establish delivery schedules, where the requirement permits, which encourage participation by small and minority business and women’s business enterprises.</w:t>
      </w:r>
    </w:p>
    <w:p w14:paraId="46DE61D0" w14:textId="77777777" w:rsidR="007D0D3E" w:rsidRPr="00C44255" w:rsidRDefault="007D0D3E" w:rsidP="007D0D3E">
      <w:pPr>
        <w:pStyle w:val="Default"/>
        <w:numPr>
          <w:ilvl w:val="0"/>
          <w:numId w:val="42"/>
        </w:numPr>
        <w:rPr>
          <w:color w:val="auto"/>
        </w:rPr>
      </w:pPr>
      <w:r w:rsidRPr="00C44255">
        <w:rPr>
          <w:color w:val="auto"/>
        </w:rPr>
        <w:t>Use the services and assistance, as appropriate, of such organizations as the Small Business Administration and the Minority Business Development Agency of the Department of Commerce.</w:t>
      </w:r>
    </w:p>
    <w:p w14:paraId="5C5B3211" w14:textId="77777777" w:rsidR="007D0D3E" w:rsidRPr="00C44255" w:rsidRDefault="007D0D3E" w:rsidP="007D0D3E">
      <w:pPr>
        <w:pStyle w:val="Default"/>
        <w:numPr>
          <w:ilvl w:val="0"/>
          <w:numId w:val="42"/>
        </w:numPr>
        <w:rPr>
          <w:color w:val="auto"/>
        </w:rPr>
      </w:pPr>
      <w:r w:rsidRPr="00C44255">
        <w:rPr>
          <w:color w:val="auto"/>
        </w:rPr>
        <w:t>Require the prime contractor, if subcontracts are let, to take the affirmative steps listed above.</w:t>
      </w:r>
    </w:p>
    <w:p w14:paraId="319C9749" w14:textId="77777777" w:rsidR="007D0D3E" w:rsidRDefault="007D0D3E" w:rsidP="007D0D3E">
      <w:pPr>
        <w:pStyle w:val="Default"/>
        <w:ind w:left="720"/>
        <w:rPr>
          <w:shd w:val="clear" w:color="auto" w:fill="FFFFFF"/>
        </w:rPr>
      </w:pPr>
    </w:p>
    <w:p w14:paraId="50990A1E" w14:textId="13BAFBE4" w:rsidR="00FD0F25" w:rsidRPr="00881FF5" w:rsidRDefault="00FD0F25" w:rsidP="00881FF5">
      <w:pPr>
        <w:rPr>
          <w:b/>
          <w:i/>
        </w:rPr>
      </w:pPr>
      <w:r w:rsidRPr="00881FF5">
        <w:rPr>
          <w:b/>
          <w:i/>
        </w:rPr>
        <w:t>Prequalified Lists</w:t>
      </w:r>
      <w:r w:rsidR="00881FF5">
        <w:rPr>
          <w:b/>
          <w:i/>
        </w:rPr>
        <w:br/>
      </w:r>
      <w:r w:rsidR="001E1118" w:rsidRPr="001E1118">
        <w:rPr>
          <w:rFonts w:cs="Times New Roman"/>
          <w:szCs w:val="24"/>
        </w:rPr>
        <w:t xml:space="preserve">The </w:t>
      </w:r>
      <w:r w:rsidR="006C641A">
        <w:rPr>
          <w:rFonts w:cs="Times New Roman"/>
          <w:szCs w:val="24"/>
        </w:rPr>
        <w:t>District</w:t>
      </w:r>
      <w:r w:rsidRPr="001E1118">
        <w:t xml:space="preserve"> </w:t>
      </w:r>
      <w:r w:rsidRPr="001E1118">
        <w:rPr>
          <w:rFonts w:cs="Times New Roman"/>
          <w:color w:val="000000"/>
          <w:szCs w:val="24"/>
          <w:shd w:val="clear" w:color="auto" w:fill="FFFFFF"/>
        </w:rPr>
        <w:t>must ensure that all prequalified lists of persons, firms, or products which are used in acquiring goods and services are current and include enough qualified sources to ensure maximum open and free competition.</w:t>
      </w:r>
      <w:r w:rsidR="00583CEA">
        <w:rPr>
          <w:rFonts w:cs="Times New Roman"/>
          <w:color w:val="000000"/>
          <w:szCs w:val="24"/>
          <w:shd w:val="clear" w:color="auto" w:fill="FFFFFF"/>
        </w:rPr>
        <w:t xml:space="preserve"> </w:t>
      </w:r>
      <w:r w:rsidRPr="001E1118">
        <w:rPr>
          <w:rFonts w:cs="Times New Roman"/>
          <w:color w:val="000000"/>
          <w:szCs w:val="24"/>
          <w:shd w:val="clear" w:color="auto" w:fill="FFFFFF"/>
        </w:rPr>
        <w:t xml:space="preserve"> Also, </w:t>
      </w:r>
      <w:r w:rsidR="001E1118" w:rsidRPr="001E1118">
        <w:rPr>
          <w:rFonts w:cs="Times New Roman"/>
          <w:szCs w:val="24"/>
        </w:rPr>
        <w:t xml:space="preserve">the </w:t>
      </w:r>
      <w:r w:rsidR="006C641A">
        <w:rPr>
          <w:rFonts w:cs="Times New Roman"/>
          <w:szCs w:val="24"/>
        </w:rPr>
        <w:t>District</w:t>
      </w:r>
      <w:r w:rsidRPr="001E1118">
        <w:t xml:space="preserve"> </w:t>
      </w:r>
      <w:r w:rsidRPr="001E1118">
        <w:rPr>
          <w:rFonts w:cs="Times New Roman"/>
          <w:color w:val="000000"/>
          <w:szCs w:val="24"/>
          <w:shd w:val="clear" w:color="auto" w:fill="FFFFFF"/>
        </w:rPr>
        <w:t xml:space="preserve">must not preclude potential bidders from qualifying during the solicitation period.  </w:t>
      </w:r>
    </w:p>
    <w:p w14:paraId="3E645295" w14:textId="53A237A1" w:rsidR="00FD0F25" w:rsidRPr="00881FF5" w:rsidRDefault="008D0F1D" w:rsidP="00881FF5">
      <w:pPr>
        <w:rPr>
          <w:b/>
          <w:i/>
          <w:shd w:val="clear" w:color="auto" w:fill="FFFFFF"/>
        </w:rPr>
      </w:pPr>
      <w:r w:rsidRPr="00881FF5">
        <w:rPr>
          <w:b/>
          <w:i/>
          <w:shd w:val="clear" w:color="auto" w:fill="FFFFFF"/>
        </w:rPr>
        <w:t>Solicitation Language</w:t>
      </w:r>
      <w:r w:rsidR="00881FF5">
        <w:rPr>
          <w:b/>
          <w:i/>
          <w:shd w:val="clear" w:color="auto" w:fill="FFFFFF"/>
        </w:rPr>
        <w:br/>
      </w:r>
      <w:r w:rsidR="001E1118">
        <w:rPr>
          <w:rFonts w:cs="Times New Roman"/>
          <w:szCs w:val="24"/>
        </w:rPr>
        <w:t xml:space="preserve">The </w:t>
      </w:r>
      <w:r w:rsidR="006C641A">
        <w:rPr>
          <w:rFonts w:cs="Times New Roman"/>
          <w:szCs w:val="24"/>
        </w:rPr>
        <w:t>District</w:t>
      </w:r>
      <w:r w:rsidR="00FD0F25" w:rsidRPr="00080F05">
        <w:rPr>
          <w:rFonts w:cs="Times New Roman"/>
          <w:szCs w:val="24"/>
        </w:rPr>
        <w:t xml:space="preserve"> </w:t>
      </w:r>
      <w:r w:rsidR="00FD0F25">
        <w:rPr>
          <w:rFonts w:cs="Times New Roman"/>
          <w:szCs w:val="24"/>
        </w:rPr>
        <w:t>must ensure</w:t>
      </w:r>
      <w:r w:rsidR="00FD0F25" w:rsidRPr="00080F05">
        <w:rPr>
          <w:rFonts w:cs="Times New Roman"/>
          <w:szCs w:val="24"/>
        </w:rPr>
        <w:t xml:space="preserve"> that all </w:t>
      </w:r>
      <w:r w:rsidR="00FD0F25">
        <w:rPr>
          <w:rFonts w:cs="Times New Roman"/>
          <w:szCs w:val="24"/>
        </w:rPr>
        <w:t>solicitations</w:t>
      </w:r>
      <w:r w:rsidR="00FD0F25" w:rsidRPr="00080F05">
        <w:rPr>
          <w:rFonts w:cs="Times New Roman"/>
          <w:szCs w:val="24"/>
        </w:rPr>
        <w:t xml:space="preserve"> incorporate a c</w:t>
      </w:r>
      <w:r w:rsidR="00BF23C6">
        <w:rPr>
          <w:rFonts w:cs="Times New Roman"/>
          <w:szCs w:val="24"/>
        </w:rPr>
        <w:t>lea</w:t>
      </w:r>
      <w:r w:rsidR="00FD0F25" w:rsidRPr="00080F05">
        <w:rPr>
          <w:rFonts w:cs="Times New Roman"/>
          <w:szCs w:val="24"/>
        </w:rPr>
        <w:t xml:space="preserve">r and accurate description of the technical requirements for the material, product, or service to be procured. Such description must not, in competitive procurements, contain features which unduly restrict competition. </w:t>
      </w:r>
      <w:r w:rsidR="00FD0F25">
        <w:rPr>
          <w:rFonts w:cs="Times New Roman"/>
          <w:szCs w:val="24"/>
        </w:rPr>
        <w:t xml:space="preserve"> </w:t>
      </w:r>
      <w:r w:rsidR="00FD0F25" w:rsidRPr="00080F05">
        <w:rPr>
          <w:rFonts w:cs="Times New Roman"/>
          <w:szCs w:val="24"/>
        </w:rPr>
        <w:t xml:space="preserve">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t>
      </w:r>
    </w:p>
    <w:p w14:paraId="29C0F319" w14:textId="4A5F8DC1" w:rsidR="00FD0F25" w:rsidRDefault="00440505" w:rsidP="00682D4C">
      <w:pPr>
        <w:spacing w:after="600"/>
        <w:jc w:val="both"/>
        <w:rPr>
          <w:rFonts w:cs="Times New Roman"/>
          <w:szCs w:val="24"/>
        </w:rPr>
      </w:pPr>
      <w:r>
        <w:rPr>
          <w:rFonts w:cs="Times New Roman"/>
          <w:szCs w:val="24"/>
        </w:rPr>
        <w:t xml:space="preserve">When it is not </w:t>
      </w:r>
      <w:r w:rsidR="00FD0F25" w:rsidRPr="00080F05">
        <w:rPr>
          <w:rFonts w:cs="Times New Roman"/>
          <w:szCs w:val="24"/>
        </w:rPr>
        <w:t>practical or economical to make a c</w:t>
      </w:r>
      <w:r w:rsidR="00BF23C6">
        <w:rPr>
          <w:rFonts w:cs="Times New Roman"/>
          <w:szCs w:val="24"/>
        </w:rPr>
        <w:t>lea</w:t>
      </w:r>
      <w:r w:rsidR="00FD0F25" w:rsidRPr="00080F05">
        <w:rPr>
          <w:rFonts w:cs="Times New Roman"/>
          <w:szCs w:val="24"/>
        </w:rPr>
        <w:t>r and accurate description of the technical requirements, a “brand name or equivalent” description may be used as a means to define the performance or other salient requirements of procurement. The specific features of the named brand which must be met by offers must be c</w:t>
      </w:r>
      <w:r w:rsidR="00BF23C6">
        <w:rPr>
          <w:rFonts w:cs="Times New Roman"/>
          <w:szCs w:val="24"/>
        </w:rPr>
        <w:t>lea</w:t>
      </w:r>
      <w:r w:rsidR="00FD0F25" w:rsidRPr="00080F05">
        <w:rPr>
          <w:rFonts w:cs="Times New Roman"/>
          <w:szCs w:val="24"/>
        </w:rPr>
        <w:t xml:space="preserve">rly stated; and identify all requirements which the </w:t>
      </w:r>
      <w:r w:rsidR="002F226D" w:rsidRPr="00080F05">
        <w:rPr>
          <w:rFonts w:cs="Times New Roman"/>
          <w:szCs w:val="24"/>
        </w:rPr>
        <w:t>offers</w:t>
      </w:r>
      <w:r w:rsidR="00FD0F25" w:rsidRPr="00080F05">
        <w:rPr>
          <w:rFonts w:cs="Times New Roman"/>
          <w:szCs w:val="24"/>
        </w:rPr>
        <w:t xml:space="preserve"> must fulfill and all other factors to be used in evaluating bids or proposals. </w:t>
      </w:r>
      <w:r w:rsidR="00470433">
        <w:rPr>
          <w:rFonts w:cs="Times New Roman"/>
          <w:szCs w:val="24"/>
        </w:rPr>
        <w:t xml:space="preserve"> </w:t>
      </w:r>
      <w:r w:rsidR="00FD0F25" w:rsidRPr="00080F05">
        <w:rPr>
          <w:rFonts w:cs="Times New Roman"/>
          <w:szCs w:val="24"/>
        </w:rPr>
        <w:t>2 C.F.R §</w:t>
      </w:r>
      <w:r w:rsidR="009036D3">
        <w:rPr>
          <w:rFonts w:cs="Times New Roman"/>
          <w:szCs w:val="24"/>
        </w:rPr>
        <w:t xml:space="preserve"> </w:t>
      </w:r>
      <w:r w:rsidR="00FD0F25" w:rsidRPr="00080F05">
        <w:rPr>
          <w:rFonts w:cs="Times New Roman"/>
          <w:szCs w:val="24"/>
        </w:rPr>
        <w:t xml:space="preserve">200.319(c). </w:t>
      </w:r>
    </w:p>
    <w:p w14:paraId="6A3ADF2B" w14:textId="77777777" w:rsidR="008F7A55" w:rsidRPr="00231AD5" w:rsidRDefault="00E34107" w:rsidP="002966DE">
      <w:pPr>
        <w:pStyle w:val="ListParagraph"/>
        <w:numPr>
          <w:ilvl w:val="0"/>
          <w:numId w:val="19"/>
        </w:numPr>
        <w:spacing w:after="600"/>
        <w:jc w:val="both"/>
        <w:rPr>
          <w:rFonts w:cs="Times New Roman"/>
          <w:sz w:val="28"/>
          <w:szCs w:val="28"/>
          <w:u w:val="single"/>
        </w:rPr>
      </w:pPr>
      <w:r w:rsidRPr="00231AD5">
        <w:rPr>
          <w:rFonts w:cs="Times New Roman"/>
          <w:sz w:val="28"/>
          <w:szCs w:val="28"/>
          <w:u w:val="single"/>
        </w:rPr>
        <w:t xml:space="preserve">Federal Procurement System </w:t>
      </w:r>
      <w:r w:rsidR="00231AD5" w:rsidRPr="00231AD5">
        <w:rPr>
          <w:rFonts w:cs="Times New Roman"/>
          <w:sz w:val="28"/>
          <w:szCs w:val="28"/>
          <w:u w:val="single"/>
        </w:rPr>
        <w:t>Standards</w:t>
      </w:r>
    </w:p>
    <w:p w14:paraId="6F9073B2" w14:textId="77777777" w:rsidR="008F7A55" w:rsidRDefault="008F7A55" w:rsidP="00AC0643">
      <w:pPr>
        <w:pStyle w:val="ListParagraph"/>
        <w:ind w:left="1080"/>
        <w:jc w:val="both"/>
        <w:rPr>
          <w:rFonts w:cs="Times New Roman"/>
          <w:i/>
          <w:szCs w:val="24"/>
        </w:rPr>
      </w:pPr>
    </w:p>
    <w:p w14:paraId="13B37644" w14:textId="77777777" w:rsidR="00E34107" w:rsidRPr="00881FF5" w:rsidRDefault="003B4E32" w:rsidP="003B4E32">
      <w:pPr>
        <w:pStyle w:val="ListParagraph"/>
        <w:ind w:left="0"/>
        <w:jc w:val="both"/>
        <w:rPr>
          <w:rFonts w:cs="Times New Roman"/>
          <w:b/>
          <w:i/>
          <w:szCs w:val="24"/>
        </w:rPr>
      </w:pPr>
      <w:r w:rsidRPr="00881FF5">
        <w:rPr>
          <w:rFonts w:cs="Times New Roman"/>
          <w:b/>
          <w:i/>
          <w:szCs w:val="24"/>
        </w:rPr>
        <w:t>Avoiding Acquisition of Unnecessary or Duplicative Items</w:t>
      </w:r>
      <w:r w:rsidR="00972C8A" w:rsidRPr="00881FF5">
        <w:rPr>
          <w:rFonts w:cs="Times New Roman"/>
          <w:b/>
          <w:i/>
          <w:szCs w:val="24"/>
        </w:rPr>
        <w:t xml:space="preserve"> </w:t>
      </w:r>
    </w:p>
    <w:p w14:paraId="5BB7888D" w14:textId="232342DB" w:rsidR="00123021" w:rsidRPr="00ED38BB" w:rsidRDefault="001E1118" w:rsidP="00ED38BB">
      <w:pPr>
        <w:pStyle w:val="ListParagraph"/>
        <w:ind w:left="0"/>
        <w:jc w:val="both"/>
        <w:rPr>
          <w:rFonts w:cs="Times New Roman"/>
          <w:szCs w:val="24"/>
        </w:rPr>
      </w:pPr>
      <w:r>
        <w:rPr>
          <w:rFonts w:cs="Times New Roman"/>
          <w:szCs w:val="24"/>
        </w:rPr>
        <w:t xml:space="preserve">The </w:t>
      </w:r>
      <w:r w:rsidR="006C641A">
        <w:rPr>
          <w:rFonts w:cs="Times New Roman"/>
          <w:szCs w:val="24"/>
        </w:rPr>
        <w:t>District</w:t>
      </w:r>
      <w:r w:rsidR="003B4E32">
        <w:rPr>
          <w:rFonts w:cs="Times New Roman"/>
          <w:szCs w:val="24"/>
        </w:rPr>
        <w:t xml:space="preserve"> </w:t>
      </w:r>
      <w:r w:rsidR="00ED38BB">
        <w:rPr>
          <w:rFonts w:cs="Times New Roman"/>
          <w:szCs w:val="24"/>
        </w:rPr>
        <w:t>must avoid</w:t>
      </w:r>
      <w:r w:rsidR="003B4E32">
        <w:rPr>
          <w:rFonts w:cs="Times New Roman"/>
          <w:szCs w:val="24"/>
        </w:rPr>
        <w:t xml:space="preserve"> the </w:t>
      </w:r>
      <w:r w:rsidR="00123021" w:rsidRPr="00ED38BB">
        <w:rPr>
          <w:rFonts w:cs="Times New Roman"/>
          <w:szCs w:val="24"/>
        </w:rPr>
        <w:t xml:space="preserve">acquisition of unnecessary or duplicative items. </w:t>
      </w:r>
      <w:r w:rsidR="00DB6A95">
        <w:rPr>
          <w:rFonts w:cs="Times New Roman"/>
          <w:szCs w:val="24"/>
        </w:rPr>
        <w:t xml:space="preserve"> </w:t>
      </w:r>
      <w:r w:rsidR="004F2958">
        <w:rPr>
          <w:rFonts w:cs="Times New Roman"/>
          <w:szCs w:val="24"/>
        </w:rPr>
        <w:t>Additionally, c</w:t>
      </w:r>
      <w:r w:rsidR="00123021" w:rsidRPr="00ED38BB">
        <w:rPr>
          <w:rFonts w:cs="Times New Roman"/>
          <w:szCs w:val="24"/>
        </w:rPr>
        <w:t xml:space="preserve">onsideration </w:t>
      </w:r>
      <w:r w:rsidR="004F2958">
        <w:rPr>
          <w:rFonts w:cs="Times New Roman"/>
          <w:szCs w:val="24"/>
        </w:rPr>
        <w:t xml:space="preserve">is </w:t>
      </w:r>
      <w:r w:rsidR="00123021" w:rsidRPr="00ED38BB">
        <w:rPr>
          <w:rFonts w:cs="Times New Roman"/>
          <w:szCs w:val="24"/>
        </w:rPr>
        <w:t xml:space="preserve">given to consolidating or breaking out procurements to </w:t>
      </w:r>
      <w:r w:rsidR="00407D71" w:rsidRPr="00ED38BB">
        <w:rPr>
          <w:rFonts w:cs="Times New Roman"/>
          <w:szCs w:val="24"/>
        </w:rPr>
        <w:t>obtain a</w:t>
      </w:r>
      <w:r w:rsidR="00123021" w:rsidRPr="00ED38BB">
        <w:rPr>
          <w:rFonts w:cs="Times New Roman"/>
          <w:szCs w:val="24"/>
        </w:rPr>
        <w:t xml:space="preserve"> more economical purchase. </w:t>
      </w:r>
      <w:r w:rsidR="00DB6A95">
        <w:rPr>
          <w:rFonts w:cs="Times New Roman"/>
          <w:szCs w:val="24"/>
        </w:rPr>
        <w:t xml:space="preserve"> </w:t>
      </w:r>
      <w:r w:rsidR="004F2958">
        <w:rPr>
          <w:rFonts w:cs="Times New Roman"/>
          <w:szCs w:val="24"/>
        </w:rPr>
        <w:t>And, w</w:t>
      </w:r>
      <w:r w:rsidR="00123021" w:rsidRPr="00ED38BB">
        <w:rPr>
          <w:rFonts w:cs="Times New Roman"/>
          <w:szCs w:val="24"/>
        </w:rPr>
        <w:t>h</w:t>
      </w:r>
      <w:r w:rsidR="00ED38BB">
        <w:rPr>
          <w:rFonts w:cs="Times New Roman"/>
          <w:szCs w:val="24"/>
        </w:rPr>
        <w:t>ere appropriate, an analysis must be</w:t>
      </w:r>
      <w:r w:rsidR="00123021" w:rsidRPr="00ED38BB">
        <w:rPr>
          <w:rFonts w:cs="Times New Roman"/>
          <w:szCs w:val="24"/>
        </w:rPr>
        <w:t xml:space="preserve"> made of </w:t>
      </w:r>
      <w:r w:rsidR="00BF23C6">
        <w:rPr>
          <w:rFonts w:cs="Times New Roman"/>
          <w:szCs w:val="24"/>
        </w:rPr>
        <w:t>lea</w:t>
      </w:r>
      <w:r w:rsidR="00123021" w:rsidRPr="00ED38BB">
        <w:rPr>
          <w:rFonts w:cs="Times New Roman"/>
          <w:szCs w:val="24"/>
        </w:rPr>
        <w:t>ses vers</w:t>
      </w:r>
      <w:r w:rsidR="00504615">
        <w:rPr>
          <w:rFonts w:cs="Times New Roman"/>
          <w:szCs w:val="24"/>
        </w:rPr>
        <w:t xml:space="preserve">us purchase alternatives, or any </w:t>
      </w:r>
      <w:r w:rsidR="00123021" w:rsidRPr="00ED38BB">
        <w:rPr>
          <w:rFonts w:cs="Times New Roman"/>
          <w:szCs w:val="24"/>
        </w:rPr>
        <w:t xml:space="preserve">other appropriate analysis to determine the most economical approach.  </w:t>
      </w:r>
    </w:p>
    <w:p w14:paraId="2AFE5F51" w14:textId="78A24288" w:rsidR="00E34107" w:rsidRDefault="004F2958" w:rsidP="00123021">
      <w:pPr>
        <w:jc w:val="both"/>
        <w:rPr>
          <w:rFonts w:cs="Times New Roman"/>
          <w:szCs w:val="24"/>
        </w:rPr>
      </w:pPr>
      <w:r>
        <w:rPr>
          <w:rFonts w:cs="Times New Roman"/>
          <w:szCs w:val="24"/>
        </w:rPr>
        <w:t xml:space="preserve">These considerations are given as part of the process to determine the allowability of each purchase made with </w:t>
      </w:r>
      <w:r w:rsidR="001E23FD">
        <w:rPr>
          <w:rFonts w:cs="Times New Roman"/>
          <w:szCs w:val="24"/>
        </w:rPr>
        <w:t>federal</w:t>
      </w:r>
      <w:r>
        <w:rPr>
          <w:rFonts w:cs="Times New Roman"/>
          <w:szCs w:val="24"/>
        </w:rPr>
        <w:t xml:space="preserve"> funds.  </w:t>
      </w:r>
      <w:r w:rsidR="00972C8A">
        <w:rPr>
          <w:rFonts w:cs="Times New Roman"/>
          <w:szCs w:val="24"/>
        </w:rPr>
        <w:t>P</w:t>
      </w:r>
      <w:r w:rsidR="00BF23C6">
        <w:rPr>
          <w:rFonts w:cs="Times New Roman"/>
          <w:szCs w:val="24"/>
        </w:rPr>
        <w:t>lea</w:t>
      </w:r>
      <w:r w:rsidR="00972C8A">
        <w:rPr>
          <w:rFonts w:cs="Times New Roman"/>
          <w:szCs w:val="24"/>
        </w:rPr>
        <w:t xml:space="preserve">se see </w:t>
      </w:r>
      <w:r w:rsidR="003B2E63">
        <w:rPr>
          <w:rFonts w:cs="Times New Roman"/>
          <w:szCs w:val="24"/>
        </w:rPr>
        <w:t>page</w:t>
      </w:r>
      <w:r w:rsidR="00972C8A">
        <w:rPr>
          <w:rFonts w:cs="Times New Roman"/>
          <w:szCs w:val="24"/>
        </w:rPr>
        <w:t xml:space="preserve"> </w:t>
      </w:r>
      <w:r w:rsidR="00FB1B6C">
        <w:rPr>
          <w:rFonts w:cs="Times New Roman"/>
          <w:szCs w:val="24"/>
        </w:rPr>
        <w:t>7</w:t>
      </w:r>
      <w:r w:rsidR="00972C8A">
        <w:rPr>
          <w:rFonts w:cs="Times New Roman"/>
          <w:szCs w:val="24"/>
        </w:rPr>
        <w:t xml:space="preserve"> for written procedures on determining allowability.  </w:t>
      </w:r>
    </w:p>
    <w:p w14:paraId="15E275E8" w14:textId="626D0539" w:rsidR="00123021" w:rsidRPr="00881FF5" w:rsidRDefault="00ED38BB" w:rsidP="00881FF5">
      <w:pPr>
        <w:rPr>
          <w:b/>
          <w:i/>
        </w:rPr>
      </w:pPr>
      <w:r w:rsidRPr="00881FF5">
        <w:rPr>
          <w:b/>
          <w:i/>
        </w:rPr>
        <w:t>Use of Inter</w:t>
      </w:r>
      <w:r w:rsidR="00FC1EF4" w:rsidRPr="00881FF5">
        <w:rPr>
          <w:b/>
          <w:i/>
        </w:rPr>
        <w:t>governmental Agreements</w:t>
      </w:r>
      <w:r w:rsidR="00881FF5">
        <w:rPr>
          <w:b/>
          <w:i/>
        </w:rPr>
        <w:br/>
      </w:r>
      <w:r w:rsidR="00FC1EF4">
        <w:rPr>
          <w:rFonts w:cs="Times New Roman"/>
          <w:szCs w:val="24"/>
        </w:rPr>
        <w:t xml:space="preserve">To foster greater economy and efficiency, </w:t>
      </w:r>
      <w:r w:rsidR="001E1118">
        <w:rPr>
          <w:rFonts w:cs="Times New Roman"/>
          <w:szCs w:val="24"/>
        </w:rPr>
        <w:t xml:space="preserve">the </w:t>
      </w:r>
      <w:r w:rsidR="006C641A">
        <w:rPr>
          <w:rFonts w:cs="Times New Roman"/>
          <w:szCs w:val="24"/>
        </w:rPr>
        <w:t>District</w:t>
      </w:r>
      <w:r w:rsidR="001E1118">
        <w:rPr>
          <w:rFonts w:cs="Times New Roman"/>
          <w:szCs w:val="24"/>
        </w:rPr>
        <w:t xml:space="preserve"> </w:t>
      </w:r>
      <w:r w:rsidR="00123021">
        <w:rPr>
          <w:rFonts w:cs="Times New Roman"/>
          <w:szCs w:val="24"/>
        </w:rPr>
        <w:t>enter</w:t>
      </w:r>
      <w:r w:rsidR="00FC1EF4">
        <w:rPr>
          <w:rFonts w:cs="Times New Roman"/>
          <w:szCs w:val="24"/>
        </w:rPr>
        <w:t>s</w:t>
      </w:r>
      <w:r w:rsidR="00123021">
        <w:rPr>
          <w:rFonts w:cs="Times New Roman"/>
          <w:szCs w:val="24"/>
        </w:rPr>
        <w:t xml:space="preserve"> into state and local intergovernmental agreements where appropriate for procurement or use of common or shared goods and services. </w:t>
      </w:r>
      <w:r w:rsidR="004114E2">
        <w:rPr>
          <w:rFonts w:cs="Times New Roman"/>
          <w:szCs w:val="24"/>
        </w:rPr>
        <w:t xml:space="preserve">The </w:t>
      </w:r>
      <w:r w:rsidR="006C641A">
        <w:rPr>
          <w:rFonts w:cs="Times New Roman"/>
          <w:szCs w:val="24"/>
        </w:rPr>
        <w:t>District</w:t>
      </w:r>
      <w:r w:rsidR="004114E2">
        <w:rPr>
          <w:rFonts w:cs="Times New Roman"/>
          <w:szCs w:val="24"/>
        </w:rPr>
        <w:t xml:space="preserve"> also participates in purchasing cooperatives to “piggy back” on contracts that have been awarded by other governmental agencies utilizing the formal bid process within the past year.</w:t>
      </w:r>
    </w:p>
    <w:p w14:paraId="32776E2F" w14:textId="20E32CAF" w:rsidR="00123021" w:rsidRPr="00881FF5" w:rsidRDefault="00ED38BB" w:rsidP="00881FF5">
      <w:pPr>
        <w:rPr>
          <w:b/>
          <w:i/>
        </w:rPr>
      </w:pPr>
      <w:r w:rsidRPr="00881FF5">
        <w:rPr>
          <w:b/>
          <w:i/>
        </w:rPr>
        <w:t>Use of Federal Excess and Surplus Property</w:t>
      </w:r>
      <w:r w:rsidR="00881FF5">
        <w:rPr>
          <w:b/>
          <w:i/>
        </w:rPr>
        <w:br/>
      </w:r>
      <w:r w:rsidR="001E1118">
        <w:rPr>
          <w:rFonts w:cs="Times New Roman"/>
          <w:szCs w:val="24"/>
        </w:rPr>
        <w:t xml:space="preserve">The </w:t>
      </w:r>
      <w:r w:rsidR="006C641A">
        <w:rPr>
          <w:rFonts w:cs="Times New Roman"/>
          <w:szCs w:val="24"/>
        </w:rPr>
        <w:t>District</w:t>
      </w:r>
      <w:r w:rsidR="00123021">
        <w:rPr>
          <w:rFonts w:cs="Times New Roman"/>
          <w:szCs w:val="24"/>
        </w:rPr>
        <w:t xml:space="preserve"> </w:t>
      </w:r>
      <w:r w:rsidR="008E1CA2">
        <w:rPr>
          <w:rFonts w:cs="Times New Roman"/>
          <w:szCs w:val="24"/>
        </w:rPr>
        <w:t>considers the use of</w:t>
      </w:r>
      <w:r w:rsidR="00123021">
        <w:rPr>
          <w:rFonts w:cs="Times New Roman"/>
          <w:szCs w:val="24"/>
        </w:rPr>
        <w:t xml:space="preserve"> </w:t>
      </w:r>
      <w:r w:rsidR="001E23FD">
        <w:rPr>
          <w:rFonts w:cs="Times New Roman"/>
          <w:szCs w:val="24"/>
        </w:rPr>
        <w:t>federal</w:t>
      </w:r>
      <w:r w:rsidR="00123021">
        <w:rPr>
          <w:rFonts w:cs="Times New Roman"/>
          <w:szCs w:val="24"/>
        </w:rPr>
        <w:t xml:space="preserve"> excess and surplus property in lieu of purchasing new equipment and property whenever such use is feasible and reduces project costs. </w:t>
      </w:r>
    </w:p>
    <w:p w14:paraId="3FB67D4A" w14:textId="21453AD7" w:rsidR="00947F4B" w:rsidRPr="00881FF5" w:rsidRDefault="00947F4B" w:rsidP="00881FF5">
      <w:pPr>
        <w:rPr>
          <w:b/>
          <w:i/>
        </w:rPr>
      </w:pPr>
      <w:r w:rsidRPr="00881FF5">
        <w:rPr>
          <w:b/>
          <w:i/>
        </w:rPr>
        <w:t>Debarment and Suspension</w:t>
      </w:r>
      <w:r w:rsidR="00881FF5">
        <w:rPr>
          <w:b/>
          <w:i/>
        </w:rPr>
        <w:br/>
      </w:r>
      <w:r w:rsidR="001E1118" w:rsidRPr="00724822">
        <w:rPr>
          <w:rFonts w:cs="Times New Roman"/>
          <w:szCs w:val="24"/>
        </w:rPr>
        <w:t xml:space="preserve">The </w:t>
      </w:r>
      <w:r w:rsidR="006C641A">
        <w:rPr>
          <w:rFonts w:cs="Times New Roman"/>
          <w:szCs w:val="24"/>
        </w:rPr>
        <w:t>District</w:t>
      </w:r>
      <w:r w:rsidR="00123021" w:rsidRPr="00724822">
        <w:rPr>
          <w:rFonts w:cs="Times New Roman"/>
          <w:szCs w:val="24"/>
        </w:rPr>
        <w:t xml:space="preserve"> award</w:t>
      </w:r>
      <w:r w:rsidR="008E1CA2" w:rsidRPr="00724822">
        <w:rPr>
          <w:rFonts w:cs="Times New Roman"/>
          <w:szCs w:val="24"/>
        </w:rPr>
        <w:t>s</w:t>
      </w:r>
      <w:r w:rsidR="00123021" w:rsidRPr="00724822">
        <w:rPr>
          <w:rFonts w:cs="Times New Roman"/>
          <w:szCs w:val="24"/>
        </w:rPr>
        <w:t xml:space="preserve"> contracts only to responsible contractors possessing the ability to perform successfully under the terms and conditions of a proposed procurement. </w:t>
      </w:r>
      <w:r w:rsidR="001657AD" w:rsidRPr="005E40CF">
        <w:rPr>
          <w:rFonts w:cs="Times New Roman"/>
          <w:szCs w:val="24"/>
        </w:rPr>
        <w:t>Consideration will be</w:t>
      </w:r>
      <w:r w:rsidR="001657AD" w:rsidRPr="009044A1">
        <w:rPr>
          <w:rFonts w:cs="Times New Roman"/>
          <w:szCs w:val="24"/>
        </w:rPr>
        <w:t xml:space="preserve"> given to such matters as contractor integrity, compliance with public policy, record of past performance, and financial and technical resources. </w:t>
      </w:r>
    </w:p>
    <w:p w14:paraId="56F14EEE" w14:textId="475B9FA1" w:rsidR="009036D3" w:rsidRDefault="00947F4B" w:rsidP="005E40CF">
      <w:pPr>
        <w:jc w:val="both"/>
        <w:rPr>
          <w:rFonts w:cs="Times New Roman"/>
          <w:szCs w:val="24"/>
        </w:rPr>
      </w:pPr>
      <w:r w:rsidRPr="009044A1">
        <w:rPr>
          <w:rFonts w:cs="Times New Roman"/>
          <w:szCs w:val="24"/>
        </w:rPr>
        <w:t xml:space="preserve">The </w:t>
      </w:r>
      <w:r w:rsidR="006C641A">
        <w:rPr>
          <w:rFonts w:cs="Times New Roman"/>
          <w:szCs w:val="24"/>
        </w:rPr>
        <w:t>District</w:t>
      </w:r>
      <w:r w:rsidRPr="009044A1">
        <w:rPr>
          <w:rFonts w:cs="Times New Roman"/>
          <w:szCs w:val="24"/>
        </w:rPr>
        <w:t xml:space="preserve"> may not subcontract with or award subgrants to any person or company who is debarred or suspe</w:t>
      </w:r>
      <w:r w:rsidRPr="00E556CC">
        <w:rPr>
          <w:rFonts w:cs="Times New Roman"/>
          <w:szCs w:val="24"/>
        </w:rPr>
        <w:t xml:space="preserve">nded. </w:t>
      </w:r>
      <w:r w:rsidR="009036D3">
        <w:rPr>
          <w:rFonts w:cs="Times New Roman"/>
          <w:szCs w:val="24"/>
        </w:rPr>
        <w:t>For all contracts over $25,000</w:t>
      </w:r>
      <w:r w:rsidRPr="00E556CC">
        <w:rPr>
          <w:rFonts w:cs="Times New Roman"/>
          <w:szCs w:val="24"/>
        </w:rPr>
        <w:t xml:space="preserve"> </w:t>
      </w:r>
      <w:r w:rsidR="009036D3">
        <w:rPr>
          <w:rFonts w:cs="Times New Roman"/>
          <w:szCs w:val="24"/>
        </w:rPr>
        <w:t xml:space="preserve">the </w:t>
      </w:r>
      <w:r w:rsidR="006C641A">
        <w:rPr>
          <w:rFonts w:cs="Times New Roman"/>
          <w:szCs w:val="24"/>
        </w:rPr>
        <w:t>District</w:t>
      </w:r>
      <w:r w:rsidR="009036D3">
        <w:rPr>
          <w:rFonts w:cs="Times New Roman"/>
          <w:szCs w:val="24"/>
        </w:rPr>
        <w:t xml:space="preserve"> verifies that the vendor with whom </w:t>
      </w:r>
      <w:r w:rsidR="00A15267">
        <w:rPr>
          <w:rFonts w:cs="Times New Roman"/>
          <w:szCs w:val="24"/>
        </w:rPr>
        <w:t>it</w:t>
      </w:r>
      <w:r w:rsidR="009036D3">
        <w:rPr>
          <w:rFonts w:cs="Times New Roman"/>
          <w:szCs w:val="24"/>
        </w:rPr>
        <w:t xml:space="preserve"> intends to do business is not excluded o</w:t>
      </w:r>
      <w:r w:rsidR="001C300F">
        <w:rPr>
          <w:rFonts w:cs="Times New Roman"/>
          <w:szCs w:val="24"/>
        </w:rPr>
        <w:t>r</w:t>
      </w:r>
      <w:r w:rsidR="009036D3">
        <w:rPr>
          <w:rFonts w:cs="Times New Roman"/>
          <w:szCs w:val="24"/>
        </w:rPr>
        <w:t xml:space="preserve"> disqualified. </w:t>
      </w:r>
      <w:r w:rsidR="008C1267">
        <w:rPr>
          <w:rFonts w:cs="Times New Roman"/>
          <w:szCs w:val="24"/>
        </w:rPr>
        <w:t xml:space="preserve">2 C.F.R. Part 200, Appendix II(1) and 2 C.F.R. §§ 180.220 and 180.300.  </w:t>
      </w:r>
    </w:p>
    <w:p w14:paraId="4C35126F" w14:textId="2E415566" w:rsidR="00A15267" w:rsidRPr="00A15267" w:rsidRDefault="006C641A" w:rsidP="005E40CF">
      <w:pPr>
        <w:jc w:val="both"/>
        <w:rPr>
          <w:rFonts w:cs="Times New Roman"/>
          <w:szCs w:val="24"/>
        </w:rPr>
      </w:pPr>
      <w:r>
        <w:rPr>
          <w:rFonts w:cs="Times New Roman"/>
          <w:szCs w:val="24"/>
        </w:rPr>
        <w:t>District</w:t>
      </w:r>
      <w:r w:rsidR="00A15267">
        <w:rPr>
          <w:rFonts w:cs="Times New Roman"/>
          <w:szCs w:val="24"/>
        </w:rPr>
        <w:t xml:space="preserve"> Business Office personnel</w:t>
      </w:r>
      <w:r w:rsidR="00A15267" w:rsidRPr="00A15267">
        <w:rPr>
          <w:rFonts w:cs="Times New Roman"/>
          <w:szCs w:val="24"/>
        </w:rPr>
        <w:t xml:space="preserve"> checks Excluded Parties List System database maintained by the Federal government at </w:t>
      </w:r>
      <w:hyperlink r:id="rId15" w:history="1">
        <w:r w:rsidR="00FA0EAA" w:rsidRPr="000D19BD">
          <w:rPr>
            <w:rStyle w:val="Hyperlink"/>
            <w:rFonts w:cs="Times New Roman"/>
            <w:i/>
          </w:rPr>
          <w:t>https://www.sam.gov</w:t>
        </w:r>
      </w:hyperlink>
      <w:r w:rsidR="00A15267" w:rsidRPr="00A15267">
        <w:rPr>
          <w:rFonts w:cs="Times New Roman"/>
          <w:szCs w:val="24"/>
        </w:rPr>
        <w:t xml:space="preserve">, and checks the Idaho State Repository: </w:t>
      </w:r>
      <w:hyperlink r:id="rId16" w:history="1">
        <w:r w:rsidR="00A15267" w:rsidRPr="00A15267">
          <w:rPr>
            <w:rFonts w:cs="Times New Roman"/>
            <w:i/>
            <w:u w:val="single"/>
          </w:rPr>
          <w:t>https://www.idcourts.us/repository/start.do</w:t>
        </w:r>
      </w:hyperlink>
      <w:r w:rsidR="00A15267" w:rsidRPr="00A15267">
        <w:rPr>
          <w:rFonts w:cs="Times New Roman"/>
          <w:i/>
          <w:szCs w:val="24"/>
          <w:u w:val="single"/>
        </w:rPr>
        <w:t xml:space="preserve"> </w:t>
      </w:r>
      <w:r w:rsidR="00A15267" w:rsidRPr="00A15267">
        <w:rPr>
          <w:rFonts w:cs="Times New Roman"/>
          <w:szCs w:val="24"/>
        </w:rPr>
        <w:t> to ensure the person</w:t>
      </w:r>
      <w:r w:rsidR="00797D23">
        <w:rPr>
          <w:rFonts w:cs="Times New Roman"/>
          <w:szCs w:val="24"/>
        </w:rPr>
        <w:t xml:space="preserve"> or company is neither debarred n</w:t>
      </w:r>
      <w:r w:rsidR="00A15267" w:rsidRPr="00A15267">
        <w:rPr>
          <w:rFonts w:cs="Times New Roman"/>
          <w:szCs w:val="24"/>
        </w:rPr>
        <w:t>or suspended prior to awarding the contract.</w:t>
      </w:r>
    </w:p>
    <w:p w14:paraId="5B8A6704" w14:textId="067DCD11" w:rsidR="004E0B44" w:rsidRPr="00576DD3" w:rsidRDefault="008E1CA2" w:rsidP="00576DD3">
      <w:pPr>
        <w:rPr>
          <w:b/>
          <w:i/>
        </w:rPr>
      </w:pPr>
      <w:r w:rsidRPr="00576DD3">
        <w:rPr>
          <w:b/>
          <w:i/>
        </w:rPr>
        <w:t xml:space="preserve">Maintenance of Procurement Records </w:t>
      </w:r>
      <w:r w:rsidR="00576DD3">
        <w:rPr>
          <w:b/>
          <w:i/>
        </w:rPr>
        <w:br/>
      </w:r>
      <w:r w:rsidR="001E1118">
        <w:rPr>
          <w:rFonts w:cs="Times New Roman"/>
          <w:szCs w:val="24"/>
        </w:rPr>
        <w:t xml:space="preserve">The </w:t>
      </w:r>
      <w:r w:rsidR="006C641A">
        <w:rPr>
          <w:rFonts w:cs="Times New Roman"/>
          <w:szCs w:val="24"/>
        </w:rPr>
        <w:t>District</w:t>
      </w:r>
      <w:r>
        <w:rPr>
          <w:rFonts w:cs="Times New Roman"/>
          <w:szCs w:val="24"/>
        </w:rPr>
        <w:t xml:space="preserve"> must maintain records sufficient to detail the history of </w:t>
      </w:r>
      <w:r w:rsidR="00370458">
        <w:rPr>
          <w:rFonts w:cs="Times New Roman"/>
          <w:szCs w:val="24"/>
        </w:rPr>
        <w:t xml:space="preserve">all </w:t>
      </w:r>
      <w:r>
        <w:rPr>
          <w:rFonts w:cs="Times New Roman"/>
          <w:szCs w:val="24"/>
        </w:rPr>
        <w:t>procurement</w:t>
      </w:r>
      <w:r w:rsidR="00370458">
        <w:rPr>
          <w:rFonts w:cs="Times New Roman"/>
          <w:szCs w:val="24"/>
        </w:rPr>
        <w:t>s</w:t>
      </w:r>
      <w:r>
        <w:rPr>
          <w:rFonts w:cs="Times New Roman"/>
          <w:szCs w:val="24"/>
        </w:rPr>
        <w:t>.</w:t>
      </w:r>
      <w:r w:rsidR="0068248E">
        <w:rPr>
          <w:rFonts w:cs="Times New Roman"/>
          <w:szCs w:val="24"/>
        </w:rPr>
        <w:t xml:space="preserve"> </w:t>
      </w:r>
      <w:r>
        <w:rPr>
          <w:rFonts w:cs="Times New Roman"/>
          <w:szCs w:val="24"/>
        </w:rPr>
        <w:t xml:space="preserve"> These records will include, but are not necessarily limited to the following: rationale for the method of procurement, selection of contract type, contractor selection or rejection, the basis for the contract price</w:t>
      </w:r>
      <w:r w:rsidR="008D0F1D">
        <w:rPr>
          <w:rFonts w:cs="Times New Roman"/>
          <w:szCs w:val="24"/>
        </w:rPr>
        <w:t xml:space="preserve"> (including a cost or price analysis), and verification that the contractor is not suspended or debarred</w:t>
      </w:r>
      <w:r>
        <w:rPr>
          <w:rFonts w:cs="Times New Roman"/>
          <w:szCs w:val="24"/>
        </w:rPr>
        <w:t xml:space="preserve">.  </w:t>
      </w:r>
    </w:p>
    <w:p w14:paraId="679EEF99" w14:textId="6F806B23" w:rsidR="008E1CA2" w:rsidRDefault="008E1CA2" w:rsidP="008E1CA2">
      <w:pPr>
        <w:jc w:val="both"/>
        <w:rPr>
          <w:rFonts w:cs="Times New Roman"/>
          <w:szCs w:val="24"/>
        </w:rPr>
      </w:pPr>
      <w:r>
        <w:rPr>
          <w:rFonts w:cs="Times New Roman"/>
          <w:szCs w:val="24"/>
        </w:rPr>
        <w:t>P</w:t>
      </w:r>
      <w:r w:rsidR="00810252">
        <w:rPr>
          <w:rFonts w:cs="Times New Roman"/>
          <w:szCs w:val="24"/>
        </w:rPr>
        <w:t>lea</w:t>
      </w:r>
      <w:r>
        <w:rPr>
          <w:rFonts w:cs="Times New Roman"/>
          <w:szCs w:val="24"/>
        </w:rPr>
        <w:t xml:space="preserve">se see page </w:t>
      </w:r>
      <w:r w:rsidR="005969D0">
        <w:rPr>
          <w:rFonts w:cs="Times New Roman"/>
          <w:szCs w:val="24"/>
        </w:rPr>
        <w:t>39</w:t>
      </w:r>
      <w:r>
        <w:rPr>
          <w:rFonts w:cs="Times New Roman"/>
          <w:szCs w:val="24"/>
        </w:rPr>
        <w:t xml:space="preserve"> for more information on </w:t>
      </w:r>
      <w:r w:rsidR="00947F4B">
        <w:rPr>
          <w:rFonts w:cs="Times New Roman"/>
          <w:szCs w:val="24"/>
        </w:rPr>
        <w:t xml:space="preserve">the </w:t>
      </w:r>
      <w:r w:rsidR="00DE0849">
        <w:rPr>
          <w:rFonts w:cs="Times New Roman"/>
          <w:szCs w:val="24"/>
        </w:rPr>
        <w:t>District</w:t>
      </w:r>
      <w:r w:rsidR="00947F4B">
        <w:rPr>
          <w:rFonts w:cs="Times New Roman"/>
          <w:szCs w:val="24"/>
        </w:rPr>
        <w:t>’s record policies</w:t>
      </w:r>
      <w:r>
        <w:rPr>
          <w:rFonts w:cs="Times New Roman"/>
          <w:szCs w:val="24"/>
        </w:rPr>
        <w:t xml:space="preserve">. </w:t>
      </w:r>
    </w:p>
    <w:p w14:paraId="2F9F89E8" w14:textId="019EAE9A" w:rsidR="00041624" w:rsidRPr="00080F05" w:rsidRDefault="008E1CA2" w:rsidP="00797D23">
      <w:pPr>
        <w:rPr>
          <w:rFonts w:cs="Times New Roman"/>
          <w:szCs w:val="24"/>
        </w:rPr>
      </w:pPr>
      <w:r w:rsidRPr="00576DD3">
        <w:rPr>
          <w:b/>
          <w:i/>
        </w:rPr>
        <w:t>Time and Materials Contracts</w:t>
      </w:r>
      <w:r w:rsidR="00576DD3">
        <w:rPr>
          <w:b/>
          <w:i/>
        </w:rPr>
        <w:br/>
      </w:r>
      <w:r w:rsidR="001E1118">
        <w:rPr>
          <w:rFonts w:cs="Times New Roman"/>
          <w:szCs w:val="24"/>
        </w:rPr>
        <w:t xml:space="preserve">The </w:t>
      </w:r>
      <w:r w:rsidR="006C641A">
        <w:rPr>
          <w:rFonts w:cs="Times New Roman"/>
          <w:szCs w:val="24"/>
        </w:rPr>
        <w:t>District</w:t>
      </w:r>
      <w:r w:rsidR="00797D23">
        <w:rPr>
          <w:rFonts w:cs="Times New Roman"/>
          <w:szCs w:val="24"/>
        </w:rPr>
        <w:t xml:space="preserve"> does not utilize Time and Materials contracts.</w:t>
      </w:r>
    </w:p>
    <w:p w14:paraId="6CEF33D3" w14:textId="6E17D7A4" w:rsidR="00041624" w:rsidRPr="00576DD3" w:rsidRDefault="004E71B8" w:rsidP="00576DD3">
      <w:pPr>
        <w:rPr>
          <w:b/>
          <w:i/>
        </w:rPr>
      </w:pPr>
      <w:r w:rsidRPr="00576DD3">
        <w:rPr>
          <w:b/>
          <w:i/>
        </w:rPr>
        <w:t>Settlements of Issues Arising Out of Procurements</w:t>
      </w:r>
      <w:r w:rsidR="00576DD3">
        <w:rPr>
          <w:b/>
          <w:i/>
        </w:rPr>
        <w:br/>
      </w:r>
      <w:r w:rsidR="001E1118">
        <w:rPr>
          <w:rFonts w:cs="Times New Roman"/>
          <w:szCs w:val="24"/>
        </w:rPr>
        <w:t xml:space="preserve">The </w:t>
      </w:r>
      <w:r w:rsidR="006C641A">
        <w:rPr>
          <w:rFonts w:cs="Times New Roman"/>
          <w:szCs w:val="24"/>
        </w:rPr>
        <w:t>District</w:t>
      </w:r>
      <w:r w:rsidR="00041624" w:rsidRPr="00080F05">
        <w:rPr>
          <w:rFonts w:cs="Times New Roman"/>
          <w:szCs w:val="24"/>
        </w:rPr>
        <w:t xml:space="preserve"> alone </w:t>
      </w:r>
      <w:r>
        <w:rPr>
          <w:rFonts w:cs="Times New Roman"/>
          <w:szCs w:val="24"/>
        </w:rPr>
        <w:t xml:space="preserve">is </w:t>
      </w:r>
      <w:r w:rsidR="00041624" w:rsidRPr="00080F05">
        <w:rPr>
          <w:rFonts w:cs="Times New Roman"/>
          <w:szCs w:val="24"/>
        </w:rPr>
        <w:t>responsible, in accordance with good administrative practice and sound business judgment, for the settlement of all contractual and administrative issues arising out of procurements. These issues include, but are not limited to, source evaluation, protests, disputes, and claims. Th</w:t>
      </w:r>
      <w:r w:rsidR="001509C2">
        <w:rPr>
          <w:rFonts w:cs="Times New Roman"/>
          <w:szCs w:val="24"/>
        </w:rPr>
        <w:t xml:space="preserve">ese standards do not relieve </w:t>
      </w:r>
      <w:r w:rsidR="006C641A">
        <w:rPr>
          <w:rFonts w:cs="Times New Roman"/>
          <w:szCs w:val="24"/>
        </w:rPr>
        <w:t>District</w:t>
      </w:r>
      <w:r w:rsidR="00041624" w:rsidRPr="00080F05">
        <w:rPr>
          <w:rFonts w:cs="Times New Roman"/>
          <w:szCs w:val="24"/>
        </w:rPr>
        <w:t xml:space="preserve"> of any contractual responsibilities under its contracts. Violations of law will be referred to the local, state, or </w:t>
      </w:r>
      <w:r w:rsidR="001E23FD">
        <w:rPr>
          <w:rFonts w:cs="Times New Roman"/>
          <w:szCs w:val="24"/>
        </w:rPr>
        <w:t>federal</w:t>
      </w:r>
      <w:r w:rsidR="00041624" w:rsidRPr="00080F05">
        <w:rPr>
          <w:rFonts w:cs="Times New Roman"/>
          <w:szCs w:val="24"/>
        </w:rPr>
        <w:t xml:space="preserve"> authority having proper jurisdiction. </w:t>
      </w:r>
    </w:p>
    <w:p w14:paraId="70EAF559" w14:textId="6C229811" w:rsidR="00866B56" w:rsidRPr="00866B56" w:rsidRDefault="00866B56" w:rsidP="00866B56">
      <w:pPr>
        <w:spacing w:after="0" w:afterAutospacing="0"/>
        <w:rPr>
          <w:b/>
          <w:i/>
        </w:rPr>
      </w:pPr>
      <w:r w:rsidRPr="00866B56">
        <w:rPr>
          <w:b/>
          <w:i/>
        </w:rPr>
        <w:t>Bid Protest Procedure</w:t>
      </w:r>
    </w:p>
    <w:p w14:paraId="4883DF3C" w14:textId="7A6B48E7" w:rsidR="00866B56" w:rsidRDefault="00866B56" w:rsidP="00866B56">
      <w:pPr>
        <w:spacing w:after="0" w:afterAutospacing="0"/>
      </w:pPr>
      <w:r>
        <w:t xml:space="preserve">Bidding is carried out pursuant to the procedures set forth in Idaho Code </w:t>
      </w:r>
      <w:r>
        <w:rPr>
          <w:rFonts w:cs="Times New Roman"/>
        </w:rPr>
        <w:t>§</w:t>
      </w:r>
      <w:r>
        <w:t xml:space="preserve"> 67-2806 entitled Purchasing by Political Subdivisions.  The following language shall appear in the Notice soliciting bids, descri</w:t>
      </w:r>
      <w:r w:rsidR="00754EBD">
        <w:t>bing the process for filing objections and instructing respondents to direct objections to the Director of Business Services.</w:t>
      </w:r>
    </w:p>
    <w:p w14:paraId="2043CA22" w14:textId="77777777" w:rsidR="00866B56" w:rsidRDefault="00866B56" w:rsidP="00866B56">
      <w:pPr>
        <w:spacing w:after="0" w:afterAutospacing="0"/>
      </w:pPr>
    </w:p>
    <w:p w14:paraId="30511F73" w14:textId="604E9C5F" w:rsidR="00866B56" w:rsidRDefault="00866B56" w:rsidP="00866B56">
      <w:pPr>
        <w:spacing w:after="0" w:afterAutospacing="0"/>
      </w:pPr>
      <w:r>
        <w:t>Sub-section 67-2806(2)(c) describes the process for objections to specifications or bid procedures:</w:t>
      </w:r>
    </w:p>
    <w:p w14:paraId="3330558C" w14:textId="326AD9E5" w:rsidR="00866B56" w:rsidRDefault="00866B56" w:rsidP="00866B56">
      <w:pPr>
        <w:spacing w:after="0" w:afterAutospacing="0"/>
      </w:pPr>
      <w:r>
        <w:tab/>
        <w:t xml:space="preserve">“Written objections to specifications or bid procedures must be received by the clerk, secretary or other authorized official of the political subdivision at </w:t>
      </w:r>
      <w:r w:rsidR="00810252">
        <w:t>lea</w:t>
      </w:r>
      <w:r>
        <w:t>st three (3) business days before the date and time upon which bids are scheduled to be received.”</w:t>
      </w:r>
    </w:p>
    <w:p w14:paraId="3233B041" w14:textId="77777777" w:rsidR="00866B56" w:rsidRDefault="00866B56" w:rsidP="00866B56">
      <w:pPr>
        <w:spacing w:after="0" w:afterAutospacing="0"/>
      </w:pPr>
    </w:p>
    <w:p w14:paraId="03FD771F" w14:textId="475829F6" w:rsidR="00866B56" w:rsidRDefault="00866B56" w:rsidP="00866B56">
      <w:pPr>
        <w:spacing w:after="0" w:afterAutospacing="0"/>
      </w:pPr>
      <w:r>
        <w:t xml:space="preserve">Idaho Code </w:t>
      </w:r>
      <w:r>
        <w:rPr>
          <w:rFonts w:cs="Times New Roman"/>
        </w:rPr>
        <w:t>§</w:t>
      </w:r>
      <w:r>
        <w:t xml:space="preserve"> 67-2806(2)(j) describes the process for objections to the award:</w:t>
      </w:r>
    </w:p>
    <w:p w14:paraId="4835E97A" w14:textId="77777777" w:rsidR="00810252" w:rsidRDefault="00866B56" w:rsidP="00866B56">
      <w:pPr>
        <w:spacing w:after="0" w:afterAutospacing="0"/>
      </w:pPr>
      <w:r>
        <w:tab/>
      </w:r>
    </w:p>
    <w:p w14:paraId="419334AA" w14:textId="574ACB81" w:rsidR="00866B56" w:rsidRDefault="00866B56" w:rsidP="00866B56">
      <w:pPr>
        <w:spacing w:after="0" w:afterAutospacing="0"/>
      </w:pPr>
      <w:r>
        <w:t>“If any participating bidder objects to such award, such bidder shall respond in writing to the notice from the political subdivision within seven (7) calendar days of the date of transmittal of the notice, setting forth in such response the expre</w:t>
      </w:r>
      <w:r w:rsidR="00280CB9">
        <w:t>s</w:t>
      </w:r>
      <w:r>
        <w:t>s reason or reasons that the award decision of the governing board is in error.  Thereafter, staying performance of any procurement until after addressing the contentions raised by the objecting bidder, the governing board shall review its decision and determine whether to affirm its prior award, modify the award, or choose to re-bid, setting forth its reason or reasons therefor.  After completion of the review process, the political subdivision may proceed as it deems to be in the public interest.”</w:t>
      </w:r>
    </w:p>
    <w:p w14:paraId="41DD1D2D" w14:textId="77777777" w:rsidR="00280CB9" w:rsidRDefault="00280CB9" w:rsidP="00866B56">
      <w:pPr>
        <w:rPr>
          <w:rFonts w:cs="Times New Roman"/>
          <w:sz w:val="28"/>
          <w:szCs w:val="28"/>
          <w:u w:val="single"/>
        </w:rPr>
      </w:pPr>
    </w:p>
    <w:p w14:paraId="6E7BE91D" w14:textId="00D35477" w:rsidR="00E34107" w:rsidRPr="00231AD5" w:rsidRDefault="00E34107" w:rsidP="004C4010">
      <w:pPr>
        <w:keepNext/>
        <w:rPr>
          <w:rFonts w:cs="Times New Roman"/>
          <w:sz w:val="28"/>
          <w:szCs w:val="28"/>
          <w:u w:val="single"/>
        </w:rPr>
      </w:pPr>
      <w:r w:rsidRPr="00231AD5">
        <w:rPr>
          <w:rFonts w:cs="Times New Roman"/>
          <w:sz w:val="28"/>
          <w:szCs w:val="28"/>
          <w:u w:val="single"/>
        </w:rPr>
        <w:t xml:space="preserve">Conflict of Interest </w:t>
      </w:r>
      <w:r w:rsidR="006649AB" w:rsidRPr="00231AD5">
        <w:rPr>
          <w:rFonts w:cs="Times New Roman"/>
          <w:sz w:val="28"/>
          <w:szCs w:val="28"/>
          <w:u w:val="single"/>
        </w:rPr>
        <w:t>Requirements</w:t>
      </w:r>
    </w:p>
    <w:p w14:paraId="1422D56E" w14:textId="29465779" w:rsidR="00E34107" w:rsidRPr="00576DD3" w:rsidRDefault="000D6B96" w:rsidP="00576DD3">
      <w:pPr>
        <w:rPr>
          <w:b/>
          <w:i/>
        </w:rPr>
      </w:pPr>
      <w:r w:rsidRPr="00576DD3">
        <w:rPr>
          <w:b/>
          <w:i/>
        </w:rPr>
        <w:t>Standards of Conduct</w:t>
      </w:r>
      <w:r w:rsidR="00576DD3">
        <w:rPr>
          <w:b/>
          <w:i/>
        </w:rPr>
        <w:br/>
      </w:r>
      <w:r w:rsidR="002D60CB">
        <w:rPr>
          <w:rFonts w:cs="Times New Roman"/>
          <w:szCs w:val="24"/>
        </w:rPr>
        <w:t xml:space="preserve">In accordance with 2 C.F.R. </w:t>
      </w:r>
      <w:r w:rsidR="002D60CB" w:rsidRPr="003E1899">
        <w:rPr>
          <w:rFonts w:cs="Times New Roman"/>
          <w:szCs w:val="24"/>
        </w:rPr>
        <w:t>§</w:t>
      </w:r>
      <w:r w:rsidR="002D60CB">
        <w:rPr>
          <w:rFonts w:cs="Times New Roman"/>
          <w:szCs w:val="24"/>
        </w:rPr>
        <w:t xml:space="preserve">200.18(c)(1), </w:t>
      </w:r>
      <w:r w:rsidR="001E1118" w:rsidRPr="001E1118">
        <w:rPr>
          <w:rFonts w:cs="Times New Roman"/>
          <w:szCs w:val="24"/>
        </w:rPr>
        <w:t xml:space="preserve">the </w:t>
      </w:r>
      <w:r w:rsidR="006C641A">
        <w:rPr>
          <w:rFonts w:cs="Times New Roman"/>
          <w:szCs w:val="24"/>
        </w:rPr>
        <w:t>District</w:t>
      </w:r>
      <w:r w:rsidR="00E34107">
        <w:rPr>
          <w:rFonts w:cs="Times New Roman"/>
          <w:szCs w:val="24"/>
        </w:rPr>
        <w:t xml:space="preserve"> maintain</w:t>
      </w:r>
      <w:r w:rsidR="002D60CB">
        <w:rPr>
          <w:rFonts w:cs="Times New Roman"/>
          <w:szCs w:val="24"/>
        </w:rPr>
        <w:t>s</w:t>
      </w:r>
      <w:r w:rsidR="00E34107">
        <w:rPr>
          <w:rFonts w:cs="Times New Roman"/>
          <w:szCs w:val="24"/>
        </w:rPr>
        <w:t xml:space="preserve"> </w:t>
      </w:r>
      <w:r w:rsidR="00D16B30">
        <w:rPr>
          <w:rFonts w:cs="Times New Roman"/>
          <w:szCs w:val="24"/>
        </w:rPr>
        <w:t xml:space="preserve">the following </w:t>
      </w:r>
      <w:r w:rsidR="00E34107">
        <w:rPr>
          <w:rFonts w:cs="Times New Roman"/>
          <w:szCs w:val="24"/>
        </w:rPr>
        <w:t xml:space="preserve">standards of conduct covering conflicts of interest and governing the actions of its employees engaged in the selection, award and administration of contracts.  </w:t>
      </w:r>
    </w:p>
    <w:p w14:paraId="176289EC" w14:textId="5BA3EADA" w:rsidR="0015552C" w:rsidRDefault="00E34107" w:rsidP="00E34107">
      <w:pPr>
        <w:jc w:val="both"/>
        <w:rPr>
          <w:rFonts w:cs="Times New Roman"/>
          <w:color w:val="000000"/>
          <w:szCs w:val="24"/>
        </w:rPr>
      </w:pPr>
      <w:r>
        <w:rPr>
          <w:rFonts w:cs="Times New Roman"/>
          <w:szCs w:val="24"/>
        </w:rPr>
        <w:t xml:space="preserve">No employee, officer, or agent may participate in the selection, award, or administration of a contract supported by a federal award if he or she has a real or apparent conflict of interest. </w:t>
      </w:r>
      <w:r w:rsidR="0068248E">
        <w:rPr>
          <w:rFonts w:cs="Times New Roman"/>
          <w:szCs w:val="24"/>
        </w:rPr>
        <w:t xml:space="preserve"> </w:t>
      </w:r>
      <w:r w:rsidRPr="001339CD">
        <w:rPr>
          <w:rFonts w:cs="Times New Roman"/>
          <w:color w:val="000000"/>
          <w:szCs w:val="24"/>
        </w:rPr>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r w:rsidR="0015552C">
        <w:rPr>
          <w:rFonts w:cs="Times New Roman"/>
          <w:color w:val="000000"/>
          <w:szCs w:val="24"/>
        </w:rPr>
        <w:t xml:space="preserve"> </w:t>
      </w:r>
      <w:r w:rsidR="00726504">
        <w:rPr>
          <w:rFonts w:cs="Times New Roman"/>
          <w:color w:val="000000"/>
          <w:szCs w:val="24"/>
        </w:rPr>
        <w:t>Idaho Code § 18-1359(e) describes immediate family as any person related by blood or marriage within the second degree.</w:t>
      </w:r>
    </w:p>
    <w:p w14:paraId="3A51D59D" w14:textId="4B1EA492" w:rsidR="00E34107" w:rsidRDefault="00E34107" w:rsidP="00E34107">
      <w:pPr>
        <w:jc w:val="both"/>
        <w:rPr>
          <w:rFonts w:cs="Times New Roman"/>
          <w:color w:val="000000"/>
          <w:szCs w:val="24"/>
        </w:rPr>
      </w:pPr>
      <w:r w:rsidRPr="001339CD">
        <w:rPr>
          <w:rFonts w:cs="Times New Roman"/>
          <w:color w:val="000000"/>
          <w:szCs w:val="24"/>
        </w:rPr>
        <w:t xml:space="preserve">The officers, employees, and agents of the </w:t>
      </w:r>
      <w:r w:rsidR="006C641A">
        <w:rPr>
          <w:rFonts w:cs="Times New Roman"/>
          <w:color w:val="000000"/>
          <w:szCs w:val="24"/>
        </w:rPr>
        <w:t>District</w:t>
      </w:r>
      <w:r w:rsidRPr="001339CD">
        <w:rPr>
          <w:rFonts w:cs="Times New Roman"/>
          <w:color w:val="000000"/>
          <w:szCs w:val="24"/>
        </w:rPr>
        <w:t xml:space="preserve"> may neither solicit nor accept gratuities, favors, or anything of monetary value from contractors or parties to subcontracts</w:t>
      </w:r>
      <w:r w:rsidR="00D16B30">
        <w:rPr>
          <w:rFonts w:cs="Times New Roman"/>
          <w:color w:val="000000"/>
          <w:szCs w:val="24"/>
        </w:rPr>
        <w:t>, unless the gift is an unsolicited item of nominal value</w:t>
      </w:r>
      <w:r w:rsidR="00726504">
        <w:rPr>
          <w:rFonts w:cs="Times New Roman"/>
          <w:color w:val="000000"/>
          <w:szCs w:val="24"/>
        </w:rPr>
        <w:t>, not to exceed fifty dollars ($50.00) as described in</w:t>
      </w:r>
      <w:r w:rsidR="0015552C">
        <w:rPr>
          <w:rFonts w:cs="Times New Roman"/>
          <w:color w:val="000000"/>
          <w:szCs w:val="24"/>
        </w:rPr>
        <w:t xml:space="preserve">  </w:t>
      </w:r>
      <w:r w:rsidR="00726504">
        <w:rPr>
          <w:rFonts w:cs="Times New Roman"/>
          <w:color w:val="000000"/>
          <w:szCs w:val="24"/>
        </w:rPr>
        <w:t>Idaho Code § 18-1359(b).</w:t>
      </w:r>
    </w:p>
    <w:p w14:paraId="58677948" w14:textId="77777777" w:rsidR="007B30B2" w:rsidRDefault="0015552C" w:rsidP="007B30B2">
      <w:pPr>
        <w:spacing w:after="0" w:afterAutospacing="0"/>
        <w:rPr>
          <w:b/>
          <w:i/>
        </w:rPr>
      </w:pPr>
      <w:r w:rsidRPr="00576DD3">
        <w:rPr>
          <w:b/>
          <w:i/>
        </w:rPr>
        <w:t>Organizational Conflicts</w:t>
      </w:r>
    </w:p>
    <w:p w14:paraId="67100FC6" w14:textId="13E1470B" w:rsidR="008D38BA" w:rsidRDefault="008D38BA" w:rsidP="007B30B2">
      <w:pPr>
        <w:spacing w:after="0" w:afterAutospacing="0"/>
        <w:rPr>
          <w:rFonts w:cs="Times New Roman"/>
          <w:color w:val="000000"/>
          <w:szCs w:val="24"/>
        </w:rPr>
      </w:pPr>
      <w:r w:rsidRPr="008D38BA">
        <w:rPr>
          <w:rFonts w:cs="Times New Roman"/>
          <w:color w:val="000000"/>
          <w:szCs w:val="24"/>
        </w:rPr>
        <w:t xml:space="preserve"> </w:t>
      </w:r>
      <w:r w:rsidR="007B30B2">
        <w:rPr>
          <w:rFonts w:cs="Times New Roman"/>
          <w:color w:val="000000"/>
          <w:szCs w:val="24"/>
        </w:rPr>
        <w:t xml:space="preserve">The </w:t>
      </w:r>
      <w:r w:rsidR="006C641A">
        <w:rPr>
          <w:rFonts w:cs="Times New Roman"/>
          <w:color w:val="000000"/>
          <w:szCs w:val="24"/>
        </w:rPr>
        <w:t>District</w:t>
      </w:r>
      <w:r w:rsidR="007B30B2">
        <w:rPr>
          <w:rFonts w:cs="Times New Roman"/>
          <w:color w:val="000000"/>
          <w:szCs w:val="24"/>
        </w:rPr>
        <w:t xml:space="preserve"> does not have a parent, affiliate or subsidiary organization with which organizational conflicts of interest in procurement actions may occur.</w:t>
      </w:r>
    </w:p>
    <w:p w14:paraId="70CDA8A5" w14:textId="77777777" w:rsidR="007B30B2" w:rsidRPr="00576DD3" w:rsidRDefault="007B30B2" w:rsidP="007B30B2">
      <w:pPr>
        <w:spacing w:after="0" w:afterAutospacing="0"/>
        <w:rPr>
          <w:b/>
          <w:i/>
        </w:rPr>
      </w:pPr>
    </w:p>
    <w:p w14:paraId="46D78C60" w14:textId="79002320" w:rsidR="00536852" w:rsidRPr="007B30B2" w:rsidRDefault="00536852" w:rsidP="00576DD3">
      <w:r w:rsidRPr="00576DD3">
        <w:rPr>
          <w:b/>
          <w:i/>
        </w:rPr>
        <w:t>Disciplinary Actions</w:t>
      </w:r>
      <w:r w:rsidR="00576DD3">
        <w:rPr>
          <w:b/>
          <w:i/>
        </w:rPr>
        <w:br/>
      </w:r>
      <w:r w:rsidR="007B30B2">
        <w:t>Individual employees who intentionally violate standards of conduct shall be entitled to due process as required by law.  If found guilty of intentional violation of standards of conduct and/or state or local statute, the supervisor of such employee will take corrective action in consultation with the Human Resources Supervisor and legal authorities if appropriate.</w:t>
      </w:r>
    </w:p>
    <w:p w14:paraId="3728D826" w14:textId="78B9F1E6" w:rsidR="00E34107" w:rsidRPr="00576DD3" w:rsidRDefault="00536852" w:rsidP="00576DD3">
      <w:pPr>
        <w:rPr>
          <w:b/>
          <w:i/>
        </w:rPr>
      </w:pPr>
      <w:r w:rsidRPr="00576DD3">
        <w:rPr>
          <w:b/>
          <w:i/>
        </w:rPr>
        <w:t>Mandatory Disclosure</w:t>
      </w:r>
      <w:r w:rsidR="00576DD3">
        <w:rPr>
          <w:b/>
          <w:i/>
        </w:rPr>
        <w:br/>
      </w:r>
      <w:r>
        <w:rPr>
          <w:rFonts w:cs="Times New Roman"/>
          <w:szCs w:val="24"/>
        </w:rPr>
        <w:t>Upon discovery of any potential conflic</w:t>
      </w:r>
      <w:r w:rsidRPr="0015552C">
        <w:rPr>
          <w:rFonts w:cs="Times New Roman"/>
          <w:szCs w:val="24"/>
        </w:rPr>
        <w:t xml:space="preserve">t, </w:t>
      </w:r>
      <w:r w:rsidR="001E1118" w:rsidRPr="006E4FAA">
        <w:rPr>
          <w:rFonts w:cs="Times New Roman"/>
          <w:szCs w:val="24"/>
        </w:rPr>
        <w:t xml:space="preserve">the </w:t>
      </w:r>
      <w:r w:rsidR="006C641A">
        <w:rPr>
          <w:rFonts w:cs="Times New Roman"/>
          <w:szCs w:val="24"/>
        </w:rPr>
        <w:t>District</w:t>
      </w:r>
      <w:r w:rsidR="00E34107" w:rsidRPr="0015552C">
        <w:rPr>
          <w:rFonts w:cs="Times New Roman"/>
          <w:szCs w:val="24"/>
        </w:rPr>
        <w:t xml:space="preserve"> </w:t>
      </w:r>
      <w:r w:rsidRPr="0015552C">
        <w:rPr>
          <w:rFonts w:cs="Times New Roman"/>
          <w:szCs w:val="24"/>
        </w:rPr>
        <w:t>will</w:t>
      </w:r>
      <w:r w:rsidR="00E34107" w:rsidRPr="0015552C">
        <w:rPr>
          <w:rFonts w:cs="Times New Roman"/>
          <w:szCs w:val="24"/>
        </w:rPr>
        <w:t xml:space="preserve"> disclose</w:t>
      </w:r>
      <w:r w:rsidR="00E34107">
        <w:rPr>
          <w:rFonts w:cs="Times New Roman"/>
          <w:szCs w:val="24"/>
        </w:rPr>
        <w:t xml:space="preserve"> in writing </w:t>
      </w:r>
      <w:r>
        <w:rPr>
          <w:rFonts w:cs="Times New Roman"/>
          <w:szCs w:val="24"/>
        </w:rPr>
        <w:t>the</w:t>
      </w:r>
      <w:r w:rsidR="00E34107">
        <w:rPr>
          <w:rFonts w:cs="Times New Roman"/>
          <w:szCs w:val="24"/>
        </w:rPr>
        <w:t xml:space="preserve"> potential conflict to the </w:t>
      </w:r>
      <w:r w:rsidR="001E23FD">
        <w:rPr>
          <w:rFonts w:cs="Times New Roman"/>
          <w:szCs w:val="24"/>
        </w:rPr>
        <w:t>federal</w:t>
      </w:r>
      <w:r w:rsidR="00E34107">
        <w:rPr>
          <w:rFonts w:cs="Times New Roman"/>
          <w:szCs w:val="24"/>
        </w:rPr>
        <w:t xml:space="preserve"> awarding agency in accordance with applicable </w:t>
      </w:r>
      <w:r w:rsidR="001E23FD">
        <w:rPr>
          <w:rFonts w:cs="Times New Roman"/>
          <w:szCs w:val="24"/>
        </w:rPr>
        <w:t>federal</w:t>
      </w:r>
      <w:r w:rsidR="00E34107">
        <w:rPr>
          <w:rFonts w:cs="Times New Roman"/>
          <w:szCs w:val="24"/>
        </w:rPr>
        <w:t xml:space="preserve"> awarding agency policy. </w:t>
      </w:r>
    </w:p>
    <w:p w14:paraId="34F90631" w14:textId="77777777" w:rsidR="002E1054" w:rsidRPr="006E4FAA" w:rsidRDefault="002E1054" w:rsidP="002966DE">
      <w:pPr>
        <w:pStyle w:val="ListParagraph"/>
        <w:numPr>
          <w:ilvl w:val="0"/>
          <w:numId w:val="19"/>
        </w:numPr>
        <w:spacing w:after="160" w:line="259" w:lineRule="auto"/>
        <w:rPr>
          <w:rFonts w:cs="Times New Roman"/>
          <w:sz w:val="28"/>
          <w:szCs w:val="28"/>
          <w:u w:val="single"/>
        </w:rPr>
      </w:pPr>
      <w:r w:rsidRPr="006E4FAA">
        <w:rPr>
          <w:rFonts w:cs="Times New Roman"/>
          <w:sz w:val="28"/>
          <w:szCs w:val="28"/>
          <w:u w:val="single"/>
        </w:rPr>
        <w:t>Contract Administration</w:t>
      </w:r>
    </w:p>
    <w:p w14:paraId="506F5E37" w14:textId="66A71C1A" w:rsidR="002E1054" w:rsidRPr="006E4FAA" w:rsidRDefault="002E1054" w:rsidP="006E4FAA">
      <w:pPr>
        <w:spacing w:after="160" w:line="259" w:lineRule="auto"/>
        <w:jc w:val="both"/>
        <w:rPr>
          <w:rFonts w:cs="Times New Roman"/>
          <w:szCs w:val="24"/>
        </w:rPr>
      </w:pPr>
      <w:r w:rsidRPr="006E4FAA">
        <w:rPr>
          <w:rFonts w:cs="Times New Roman"/>
          <w:szCs w:val="24"/>
        </w:rPr>
        <w:t xml:space="preserve">The </w:t>
      </w:r>
      <w:r w:rsidR="006C641A">
        <w:rPr>
          <w:rFonts w:cs="Times New Roman"/>
          <w:szCs w:val="24"/>
        </w:rPr>
        <w:t>District</w:t>
      </w:r>
      <w:r w:rsidRPr="006E4FAA">
        <w:rPr>
          <w:rFonts w:cs="Times New Roman"/>
          <w:szCs w:val="24"/>
        </w:rPr>
        <w:t xml:space="preserve"> maintains </w:t>
      </w:r>
      <w:r w:rsidR="004578C1">
        <w:rPr>
          <w:rFonts w:cs="Times New Roman"/>
          <w:szCs w:val="24"/>
        </w:rPr>
        <w:t xml:space="preserve">the following </w:t>
      </w:r>
      <w:r w:rsidRPr="006E4FAA">
        <w:rPr>
          <w:rFonts w:cs="Times New Roman"/>
          <w:szCs w:val="24"/>
        </w:rPr>
        <w:t>oversight</w:t>
      </w:r>
      <w:r w:rsidR="004578C1">
        <w:rPr>
          <w:rFonts w:cs="Times New Roman"/>
          <w:szCs w:val="24"/>
        </w:rPr>
        <w:t>s</w:t>
      </w:r>
      <w:r w:rsidRPr="006E4FAA">
        <w:rPr>
          <w:rFonts w:cs="Times New Roman"/>
          <w:szCs w:val="24"/>
        </w:rPr>
        <w:t xml:space="preserve"> to ensure that contractors perform in accordance with the terms, conditions, and specifications of their contracts or purchase orders.  </w:t>
      </w:r>
    </w:p>
    <w:p w14:paraId="5B3C9F99" w14:textId="457317BA" w:rsidR="00576DD3" w:rsidRDefault="00F31C6C" w:rsidP="004C4010">
      <w:pPr>
        <w:spacing w:after="160" w:line="259" w:lineRule="auto"/>
        <w:jc w:val="both"/>
        <w:rPr>
          <w:rFonts w:asciiTheme="majorHAnsi" w:eastAsiaTheme="majorEastAsia" w:hAnsiTheme="majorHAnsi" w:cstheme="majorBidi"/>
          <w:b/>
          <w:bCs/>
          <w:sz w:val="40"/>
          <w:szCs w:val="40"/>
        </w:rPr>
      </w:pPr>
      <w:r>
        <w:rPr>
          <w:rFonts w:cs="Times New Roman"/>
          <w:szCs w:val="24"/>
        </w:rPr>
        <w:t xml:space="preserve">The Central Office Administrator responsible for the contract for services shall submit an invoice from the contractor or service provider and acknowledge by signature that the invoiced is accurate as to dollar amount and payment for services is authorized.  This documentation is presented to the Business Office and the Accounts Payable staff will process the payment. </w:t>
      </w:r>
      <w:r w:rsidR="006C641A">
        <w:rPr>
          <w:rFonts w:cs="Times New Roman"/>
          <w:szCs w:val="24"/>
        </w:rPr>
        <w:t>District</w:t>
      </w:r>
      <w:r>
        <w:rPr>
          <w:rFonts w:cs="Times New Roman"/>
          <w:szCs w:val="24"/>
        </w:rPr>
        <w:t xml:space="preserve"> payables are approved by the Board of Directors on a monthly basis before being re</w:t>
      </w:r>
      <w:r w:rsidR="00810252">
        <w:rPr>
          <w:rFonts w:cs="Times New Roman"/>
          <w:szCs w:val="24"/>
        </w:rPr>
        <w:t>lea</w:t>
      </w:r>
      <w:r>
        <w:rPr>
          <w:rFonts w:cs="Times New Roman"/>
          <w:szCs w:val="24"/>
        </w:rPr>
        <w:t>sed to vendors.</w:t>
      </w:r>
      <w:r w:rsidR="00576DD3">
        <w:rPr>
          <w:sz w:val="40"/>
          <w:szCs w:val="40"/>
        </w:rPr>
        <w:br w:type="page"/>
      </w:r>
    </w:p>
    <w:p w14:paraId="434C6394" w14:textId="52C0F0F3" w:rsidR="00C366E8" w:rsidRPr="002F226D" w:rsidRDefault="00A235A7" w:rsidP="00504854">
      <w:pPr>
        <w:pStyle w:val="Heading1"/>
        <w:spacing w:before="0" w:afterAutospacing="0"/>
        <w:rPr>
          <w:color w:val="auto"/>
          <w:sz w:val="40"/>
          <w:szCs w:val="40"/>
        </w:rPr>
      </w:pPr>
      <w:bookmarkStart w:id="25" w:name="_Toc454891748"/>
      <w:bookmarkStart w:id="26" w:name="_Toc471915630"/>
      <w:r w:rsidRPr="002F226D">
        <w:rPr>
          <w:color w:val="auto"/>
          <w:sz w:val="40"/>
          <w:szCs w:val="40"/>
        </w:rPr>
        <w:t xml:space="preserve">Property Management </w:t>
      </w:r>
      <w:r w:rsidR="00413CD4" w:rsidRPr="002F226D">
        <w:rPr>
          <w:color w:val="auto"/>
          <w:sz w:val="40"/>
          <w:szCs w:val="40"/>
        </w:rPr>
        <w:t>Systems</w:t>
      </w:r>
      <w:r w:rsidR="00776CD3">
        <w:rPr>
          <w:color w:val="auto"/>
          <w:sz w:val="40"/>
          <w:szCs w:val="40"/>
        </w:rPr>
        <w:t xml:space="preserve"> </w:t>
      </w:r>
      <w:r w:rsidR="00776CD3" w:rsidRPr="00776CD3">
        <w:rPr>
          <w:color w:val="auto"/>
          <w:sz w:val="40"/>
          <w:szCs w:val="40"/>
        </w:rPr>
        <w:t>Procedure</w:t>
      </w:r>
      <w:r w:rsidR="00DC5A15">
        <w:rPr>
          <w:color w:val="auto"/>
          <w:sz w:val="40"/>
          <w:szCs w:val="40"/>
        </w:rPr>
        <w:t>s</w:t>
      </w:r>
      <w:bookmarkEnd w:id="25"/>
      <w:bookmarkEnd w:id="26"/>
    </w:p>
    <w:p w14:paraId="6494F89C" w14:textId="77777777" w:rsidR="0004469E" w:rsidRDefault="004770BB" w:rsidP="00504854">
      <w:pPr>
        <w:pStyle w:val="ListParagraph"/>
        <w:numPr>
          <w:ilvl w:val="0"/>
          <w:numId w:val="7"/>
        </w:numPr>
        <w:spacing w:after="0" w:afterAutospacing="0"/>
        <w:jc w:val="both"/>
        <w:rPr>
          <w:rFonts w:cs="Times New Roman"/>
          <w:sz w:val="28"/>
          <w:szCs w:val="28"/>
          <w:u w:val="single"/>
        </w:rPr>
      </w:pPr>
      <w:r w:rsidRPr="00B25267">
        <w:rPr>
          <w:rFonts w:cs="Times New Roman"/>
          <w:sz w:val="28"/>
          <w:szCs w:val="28"/>
          <w:u w:val="single"/>
        </w:rPr>
        <w:t>Property Classifications</w:t>
      </w:r>
    </w:p>
    <w:p w14:paraId="3CFC4737" w14:textId="77777777" w:rsidR="00504854" w:rsidRPr="00B25267" w:rsidRDefault="00504854" w:rsidP="00504854">
      <w:pPr>
        <w:pStyle w:val="ListParagraph"/>
        <w:spacing w:after="0" w:afterAutospacing="0"/>
        <w:jc w:val="both"/>
        <w:rPr>
          <w:rFonts w:cs="Times New Roman"/>
          <w:sz w:val="28"/>
          <w:szCs w:val="28"/>
          <w:u w:val="single"/>
        </w:rPr>
      </w:pPr>
    </w:p>
    <w:p w14:paraId="556CCC52" w14:textId="5F6EBD7F" w:rsidR="0004469E" w:rsidRDefault="00F31C6C" w:rsidP="00504854">
      <w:pPr>
        <w:spacing w:after="0" w:afterAutospacing="0"/>
        <w:jc w:val="both"/>
        <w:rPr>
          <w:rFonts w:cs="Times New Roman"/>
          <w:szCs w:val="24"/>
        </w:rPr>
      </w:pPr>
      <w:r>
        <w:rPr>
          <w:rFonts w:cs="Times New Roman"/>
          <w:szCs w:val="24"/>
          <w:u w:val="single"/>
        </w:rPr>
        <w:t xml:space="preserve">Depreciated </w:t>
      </w:r>
      <w:r w:rsidR="002E77FC" w:rsidRPr="00ED38BB">
        <w:rPr>
          <w:rFonts w:cs="Times New Roman"/>
          <w:szCs w:val="24"/>
          <w:u w:val="single"/>
        </w:rPr>
        <w:t>Equipment</w:t>
      </w:r>
      <w:r w:rsidR="002E77FC" w:rsidRPr="002E77FC">
        <w:rPr>
          <w:rFonts w:cs="Times New Roman"/>
          <w:szCs w:val="24"/>
        </w:rPr>
        <w:t xml:space="preserve"> means tangible personal property (including information technology systems) having a useful life of more than one year and a per-unit acquisition cost which equals or exceeds </w:t>
      </w:r>
      <w:r w:rsidR="00504854">
        <w:rPr>
          <w:rFonts w:cs="Times New Roman"/>
          <w:szCs w:val="24"/>
        </w:rPr>
        <w:t>t</w:t>
      </w:r>
      <w:r w:rsidR="002E77FC" w:rsidRPr="002E77FC">
        <w:rPr>
          <w:rFonts w:cs="Times New Roman"/>
          <w:szCs w:val="24"/>
        </w:rPr>
        <w:t xml:space="preserve">he capitalization level </w:t>
      </w:r>
      <w:r w:rsidR="00504854">
        <w:rPr>
          <w:rFonts w:cs="Times New Roman"/>
          <w:szCs w:val="24"/>
        </w:rPr>
        <w:t>for f</w:t>
      </w:r>
      <w:r w:rsidR="002E77FC" w:rsidRPr="002E77FC">
        <w:rPr>
          <w:rFonts w:cs="Times New Roman"/>
          <w:szCs w:val="24"/>
        </w:rPr>
        <w:t>inancial</w:t>
      </w:r>
      <w:r w:rsidR="00504854">
        <w:rPr>
          <w:rFonts w:cs="Times New Roman"/>
          <w:szCs w:val="24"/>
        </w:rPr>
        <w:t xml:space="preserve"> statement purposes of</w:t>
      </w:r>
      <w:r w:rsidR="0004469E">
        <w:rPr>
          <w:rFonts w:cs="Times New Roman"/>
          <w:szCs w:val="24"/>
        </w:rPr>
        <w:t xml:space="preserve"> $5,000.</w:t>
      </w:r>
      <w:r w:rsidR="00D56EF5">
        <w:rPr>
          <w:rFonts w:cs="Times New Roman"/>
          <w:szCs w:val="24"/>
        </w:rPr>
        <w:t xml:space="preserve"> Items in this category are given pre-numbered asset tags and tracked in the Skyward fixed assets system.</w:t>
      </w:r>
      <w:r w:rsidR="0004469E">
        <w:rPr>
          <w:rFonts w:cs="Times New Roman"/>
          <w:szCs w:val="24"/>
        </w:rPr>
        <w:t xml:space="preserve">  2 C.F.R. </w:t>
      </w:r>
      <w:r w:rsidR="0004469E" w:rsidRPr="003E1899">
        <w:rPr>
          <w:rFonts w:cs="Times New Roman"/>
          <w:szCs w:val="24"/>
        </w:rPr>
        <w:t>§</w:t>
      </w:r>
      <w:r w:rsidR="0004469E">
        <w:rPr>
          <w:rFonts w:cs="Times New Roman"/>
          <w:szCs w:val="24"/>
        </w:rPr>
        <w:t>200.33.</w:t>
      </w:r>
    </w:p>
    <w:p w14:paraId="3544DF39" w14:textId="77777777" w:rsidR="00504854" w:rsidRDefault="00504854" w:rsidP="00504854">
      <w:pPr>
        <w:spacing w:after="0" w:afterAutospacing="0"/>
        <w:jc w:val="both"/>
        <w:rPr>
          <w:rFonts w:cs="Times New Roman"/>
          <w:szCs w:val="24"/>
        </w:rPr>
      </w:pPr>
    </w:p>
    <w:p w14:paraId="7CBD6E77" w14:textId="169DFEE3" w:rsidR="00504854" w:rsidRDefault="00504854" w:rsidP="00504854">
      <w:pPr>
        <w:spacing w:after="0" w:afterAutospacing="0"/>
        <w:jc w:val="both"/>
        <w:rPr>
          <w:rFonts w:cs="Times New Roman"/>
          <w:szCs w:val="24"/>
        </w:rPr>
      </w:pPr>
      <w:r w:rsidRPr="00ED38BB">
        <w:rPr>
          <w:rFonts w:cs="Times New Roman"/>
          <w:szCs w:val="24"/>
          <w:u w:val="single"/>
        </w:rPr>
        <w:t>Computing devices</w:t>
      </w:r>
      <w:r>
        <w:rPr>
          <w:rFonts w:cs="Times New Roman"/>
          <w:szCs w:val="24"/>
        </w:rPr>
        <w:t xml:space="preserve">, which are machines </w:t>
      </w:r>
      <w:r w:rsidRPr="00FE0420">
        <w:rPr>
          <w:rFonts w:cs="Times New Roman"/>
          <w:szCs w:val="24"/>
        </w:rPr>
        <w:t>used to acquire, store, analyze, process, and publish data and other information electronically, including accessories (or “peripherals”) for printing, transmitting and receiving, or</w:t>
      </w:r>
      <w:r>
        <w:rPr>
          <w:rFonts w:cs="Times New Roman"/>
          <w:szCs w:val="24"/>
        </w:rPr>
        <w:t xml:space="preserve"> storing electronic information</w:t>
      </w:r>
      <w:r w:rsidR="00DA1B82">
        <w:rPr>
          <w:rFonts w:cs="Times New Roman"/>
          <w:szCs w:val="24"/>
        </w:rPr>
        <w:t xml:space="preserve"> are classified as </w:t>
      </w:r>
      <w:r w:rsidR="00DA1B82" w:rsidRPr="0047528E">
        <w:rPr>
          <w:rFonts w:cs="Times New Roman"/>
          <w:szCs w:val="24"/>
          <w:u w:val="single"/>
        </w:rPr>
        <w:t>Equipment</w:t>
      </w:r>
      <w:r w:rsidR="00DA1B82">
        <w:rPr>
          <w:rFonts w:cs="Times New Roman"/>
          <w:szCs w:val="24"/>
        </w:rPr>
        <w:t xml:space="preserve"> in the District accounting system</w:t>
      </w:r>
      <w:r>
        <w:rPr>
          <w:rFonts w:cs="Times New Roman"/>
          <w:szCs w:val="24"/>
        </w:rPr>
        <w:t xml:space="preserve">. This category also includes small electronic devices such as cameras and projectors with a cost less than $5,000. </w:t>
      </w:r>
      <w:r w:rsidR="00EC4DF4">
        <w:rPr>
          <w:rFonts w:cs="Times New Roman"/>
          <w:szCs w:val="24"/>
        </w:rPr>
        <w:t xml:space="preserve">Items in this category are given equipment tags and tracked as non-depreciated items in the </w:t>
      </w:r>
      <w:r w:rsidR="00D56EF5">
        <w:rPr>
          <w:rFonts w:cs="Times New Roman"/>
          <w:szCs w:val="24"/>
        </w:rPr>
        <w:t>Skyward fixed assets system.</w:t>
      </w:r>
      <w:r w:rsidRPr="00FE0420">
        <w:rPr>
          <w:rFonts w:cs="Times New Roman"/>
          <w:szCs w:val="24"/>
        </w:rPr>
        <w:t xml:space="preserve"> </w:t>
      </w:r>
      <w:r>
        <w:rPr>
          <w:rFonts w:cs="Times New Roman"/>
          <w:szCs w:val="24"/>
        </w:rPr>
        <w:t xml:space="preserve">2 C.F.R. </w:t>
      </w:r>
      <w:r w:rsidRPr="003E1899">
        <w:rPr>
          <w:rFonts w:cs="Times New Roman"/>
          <w:szCs w:val="24"/>
        </w:rPr>
        <w:t>§</w:t>
      </w:r>
      <w:r>
        <w:rPr>
          <w:rFonts w:cs="Times New Roman"/>
          <w:szCs w:val="24"/>
        </w:rPr>
        <w:t xml:space="preserve">200.20. </w:t>
      </w:r>
    </w:p>
    <w:p w14:paraId="2E346A2C" w14:textId="77777777" w:rsidR="00504854" w:rsidRDefault="00504854" w:rsidP="00504854">
      <w:pPr>
        <w:spacing w:after="0" w:afterAutospacing="0"/>
        <w:jc w:val="both"/>
        <w:rPr>
          <w:rFonts w:cs="Times New Roman"/>
          <w:szCs w:val="24"/>
        </w:rPr>
      </w:pPr>
    </w:p>
    <w:p w14:paraId="49E73C68" w14:textId="568568F2" w:rsidR="00FE0420" w:rsidRDefault="0004469E" w:rsidP="00504854">
      <w:pPr>
        <w:spacing w:after="0" w:afterAutospacing="0"/>
        <w:jc w:val="both"/>
        <w:rPr>
          <w:rFonts w:cs="Times New Roman"/>
          <w:szCs w:val="24"/>
        </w:rPr>
      </w:pPr>
      <w:r w:rsidRPr="00ED38BB">
        <w:rPr>
          <w:rFonts w:cs="Times New Roman"/>
          <w:szCs w:val="24"/>
          <w:u w:val="single"/>
        </w:rPr>
        <w:t>Supplies</w:t>
      </w:r>
      <w:r w:rsidRPr="0004469E">
        <w:rPr>
          <w:rFonts w:cs="Times New Roman"/>
          <w:szCs w:val="24"/>
        </w:rPr>
        <w:t xml:space="preserve"> means all tangible personal property other than those described in §200.33 Equipment. A computing device is a supply if the acquisition cost is less than the lesser of the capitalization level established by the </w:t>
      </w:r>
      <w:r w:rsidR="00DE0849">
        <w:rPr>
          <w:rFonts w:cs="Times New Roman"/>
          <w:szCs w:val="24"/>
        </w:rPr>
        <w:t>District</w:t>
      </w:r>
      <w:r w:rsidRPr="0004469E">
        <w:rPr>
          <w:rFonts w:cs="Times New Roman"/>
          <w:szCs w:val="24"/>
        </w:rPr>
        <w:t xml:space="preserve"> for financial statement purposes or $5,000, regardless of the length of its useful life.</w:t>
      </w:r>
      <w:r w:rsidR="0068248E">
        <w:rPr>
          <w:rFonts w:cs="Times New Roman"/>
          <w:szCs w:val="24"/>
        </w:rPr>
        <w:t xml:space="preserve"> </w:t>
      </w:r>
      <w:r w:rsidRPr="0004469E">
        <w:rPr>
          <w:rFonts w:cs="Times New Roman"/>
          <w:szCs w:val="24"/>
        </w:rPr>
        <w:t xml:space="preserve"> </w:t>
      </w:r>
      <w:r w:rsidR="00FE0420">
        <w:rPr>
          <w:rFonts w:cs="Times New Roman"/>
          <w:szCs w:val="24"/>
        </w:rPr>
        <w:t xml:space="preserve">2 C.F.R. </w:t>
      </w:r>
      <w:r w:rsidR="00FE0420" w:rsidRPr="003E1899">
        <w:rPr>
          <w:rFonts w:cs="Times New Roman"/>
          <w:szCs w:val="24"/>
        </w:rPr>
        <w:t>§</w:t>
      </w:r>
      <w:r w:rsidR="00EB2988">
        <w:rPr>
          <w:rFonts w:cs="Times New Roman"/>
          <w:szCs w:val="24"/>
        </w:rPr>
        <w:t xml:space="preserve">200.94. </w:t>
      </w:r>
    </w:p>
    <w:p w14:paraId="2BD9D302" w14:textId="77777777" w:rsidR="00504854" w:rsidRPr="0004469E" w:rsidRDefault="00504854" w:rsidP="00504854">
      <w:pPr>
        <w:spacing w:after="0" w:afterAutospacing="0"/>
        <w:jc w:val="both"/>
        <w:rPr>
          <w:rFonts w:cs="Times New Roman"/>
          <w:szCs w:val="24"/>
        </w:rPr>
      </w:pPr>
    </w:p>
    <w:p w14:paraId="2EAA95FD" w14:textId="77777777" w:rsidR="00453FF4" w:rsidRDefault="00FE0420" w:rsidP="00504854">
      <w:pPr>
        <w:spacing w:after="0" w:afterAutospacing="0"/>
        <w:jc w:val="both"/>
        <w:rPr>
          <w:rFonts w:cs="Times New Roman"/>
          <w:szCs w:val="24"/>
        </w:rPr>
      </w:pPr>
      <w:r w:rsidRPr="00ED38BB">
        <w:rPr>
          <w:rFonts w:cs="Times New Roman"/>
          <w:szCs w:val="24"/>
          <w:u w:val="single"/>
        </w:rPr>
        <w:t>Capital assets</w:t>
      </w:r>
      <w:r w:rsidRPr="00FE0420">
        <w:rPr>
          <w:rFonts w:cs="Times New Roman"/>
          <w:szCs w:val="24"/>
        </w:rPr>
        <w:t xml:space="preserve"> means tangible or intangible assets used in operations having a useful life of more than one year which are capitalized in accordance wit</w:t>
      </w:r>
      <w:r>
        <w:rPr>
          <w:rFonts w:cs="Times New Roman"/>
          <w:szCs w:val="24"/>
        </w:rPr>
        <w:t xml:space="preserve">h GAAP. </w:t>
      </w:r>
      <w:r w:rsidR="00453FF4">
        <w:rPr>
          <w:rFonts w:cs="Times New Roman"/>
          <w:szCs w:val="24"/>
        </w:rPr>
        <w:t xml:space="preserve"> </w:t>
      </w:r>
      <w:r>
        <w:rPr>
          <w:rFonts w:cs="Times New Roman"/>
          <w:szCs w:val="24"/>
        </w:rPr>
        <w:t xml:space="preserve">Capital assets include: </w:t>
      </w:r>
    </w:p>
    <w:p w14:paraId="6148C906" w14:textId="23899CF9" w:rsidR="00453FF4" w:rsidRPr="00ED38BB" w:rsidRDefault="00FE0420" w:rsidP="00504854">
      <w:pPr>
        <w:pStyle w:val="ListParagraph"/>
        <w:numPr>
          <w:ilvl w:val="2"/>
          <w:numId w:val="8"/>
        </w:numPr>
        <w:spacing w:after="0" w:afterAutospacing="0"/>
        <w:ind w:left="720"/>
        <w:jc w:val="both"/>
        <w:rPr>
          <w:rFonts w:cs="Times New Roman"/>
          <w:szCs w:val="24"/>
        </w:rPr>
      </w:pPr>
      <w:r w:rsidRPr="00ED38BB">
        <w:rPr>
          <w:rFonts w:cs="Times New Roman"/>
          <w:szCs w:val="24"/>
        </w:rPr>
        <w:t xml:space="preserve">Land, buildings (facilities), equipment, and intellectual property (including software) whether acquired by purchase, construction, manufacture, </w:t>
      </w:r>
      <w:r w:rsidR="00F03A28">
        <w:rPr>
          <w:rFonts w:cs="Times New Roman"/>
          <w:szCs w:val="24"/>
        </w:rPr>
        <w:t>lea</w:t>
      </w:r>
      <w:r w:rsidRPr="00ED38BB">
        <w:rPr>
          <w:rFonts w:cs="Times New Roman"/>
          <w:szCs w:val="24"/>
        </w:rPr>
        <w:t xml:space="preserve">se-purchase, exchange, or through capital </w:t>
      </w:r>
      <w:r w:rsidR="00F03A28">
        <w:rPr>
          <w:rFonts w:cs="Times New Roman"/>
          <w:szCs w:val="24"/>
        </w:rPr>
        <w:t>lea</w:t>
      </w:r>
      <w:r w:rsidRPr="00ED38BB">
        <w:rPr>
          <w:rFonts w:cs="Times New Roman"/>
          <w:szCs w:val="24"/>
        </w:rPr>
        <w:t xml:space="preserve">ses; and </w:t>
      </w:r>
    </w:p>
    <w:p w14:paraId="4054DB46" w14:textId="77777777" w:rsidR="00FE0420" w:rsidRDefault="00FE0420" w:rsidP="00D56EF5">
      <w:pPr>
        <w:pStyle w:val="ListParagraph"/>
        <w:numPr>
          <w:ilvl w:val="0"/>
          <w:numId w:val="8"/>
        </w:numPr>
        <w:spacing w:after="0" w:afterAutospacing="0"/>
        <w:contextualSpacing w:val="0"/>
        <w:jc w:val="both"/>
        <w:rPr>
          <w:rFonts w:cs="Times New Roman"/>
          <w:szCs w:val="24"/>
        </w:rPr>
      </w:pPr>
      <w:r w:rsidRPr="00ED38BB">
        <w:rPr>
          <w:rFonts w:cs="Times New Roman"/>
          <w:szCs w:val="24"/>
        </w:rPr>
        <w:t>Additions, improvements, modifications, replacements, rearrangements, reinstallations, renovations or alterations to capital assets that materially increase their value or useful life (not ordinary repairs and maintenance).</w:t>
      </w:r>
      <w:r w:rsidR="0068248E">
        <w:rPr>
          <w:rFonts w:cs="Times New Roman"/>
          <w:szCs w:val="24"/>
        </w:rPr>
        <w:t xml:space="preserve"> </w:t>
      </w:r>
      <w:r w:rsidR="00453FF4" w:rsidRPr="00ED38BB">
        <w:rPr>
          <w:rFonts w:cs="Times New Roman"/>
          <w:szCs w:val="24"/>
        </w:rPr>
        <w:t xml:space="preserve"> 2 C.F.R. §200.12. </w:t>
      </w:r>
    </w:p>
    <w:p w14:paraId="17A61F66" w14:textId="77777777" w:rsidR="00576DD3" w:rsidRDefault="00576DD3" w:rsidP="00D56EF5">
      <w:pPr>
        <w:pStyle w:val="ListParagraph"/>
        <w:spacing w:after="0" w:afterAutospacing="0"/>
        <w:rPr>
          <w:rFonts w:cs="Times New Roman"/>
          <w:sz w:val="28"/>
          <w:szCs w:val="28"/>
          <w:u w:val="single"/>
        </w:rPr>
      </w:pPr>
    </w:p>
    <w:p w14:paraId="126CDC15" w14:textId="175B053D" w:rsidR="005E1739" w:rsidRDefault="00D56EF5" w:rsidP="00D56EF5">
      <w:pPr>
        <w:pStyle w:val="ListParagraph"/>
        <w:numPr>
          <w:ilvl w:val="0"/>
          <w:numId w:val="7"/>
        </w:numPr>
        <w:spacing w:after="0" w:afterAutospacing="0"/>
        <w:rPr>
          <w:rFonts w:cs="Times New Roman"/>
          <w:sz w:val="28"/>
          <w:szCs w:val="28"/>
          <w:u w:val="single"/>
        </w:rPr>
      </w:pPr>
      <w:r>
        <w:rPr>
          <w:rFonts w:cs="Times New Roman"/>
          <w:sz w:val="28"/>
          <w:szCs w:val="28"/>
          <w:u w:val="single"/>
        </w:rPr>
        <w:t xml:space="preserve">Fixed Assets </w:t>
      </w:r>
      <w:r w:rsidR="005E1739" w:rsidRPr="00B25267">
        <w:rPr>
          <w:rFonts w:cs="Times New Roman"/>
          <w:sz w:val="28"/>
          <w:szCs w:val="28"/>
          <w:u w:val="single"/>
        </w:rPr>
        <w:t>Inventory Procedure</w:t>
      </w:r>
    </w:p>
    <w:p w14:paraId="19E4BDB2" w14:textId="77777777" w:rsidR="00D56EF5" w:rsidRDefault="00D56EF5" w:rsidP="00D56EF5">
      <w:pPr>
        <w:pStyle w:val="ListParagraph"/>
        <w:spacing w:after="0" w:afterAutospacing="0"/>
        <w:rPr>
          <w:rFonts w:cs="Times New Roman"/>
          <w:sz w:val="28"/>
          <w:szCs w:val="28"/>
          <w:u w:val="single"/>
        </w:rPr>
      </w:pPr>
    </w:p>
    <w:p w14:paraId="774E028B" w14:textId="128BB76F" w:rsidR="00D56EF5" w:rsidRDefault="00D56EF5" w:rsidP="00D56EF5">
      <w:pPr>
        <w:pStyle w:val="ListParagraph"/>
        <w:spacing w:after="0" w:afterAutospacing="0"/>
        <w:ind w:left="0"/>
        <w:rPr>
          <w:rFonts w:cs="Times New Roman"/>
          <w:szCs w:val="24"/>
        </w:rPr>
      </w:pPr>
      <w:r w:rsidRPr="00D56EF5">
        <w:rPr>
          <w:rFonts w:cs="Times New Roman"/>
          <w:szCs w:val="24"/>
        </w:rPr>
        <w:t xml:space="preserve">The </w:t>
      </w:r>
      <w:r w:rsidR="006C641A">
        <w:rPr>
          <w:rFonts w:cs="Times New Roman"/>
          <w:szCs w:val="24"/>
        </w:rPr>
        <w:t>District</w:t>
      </w:r>
      <w:r>
        <w:rPr>
          <w:rFonts w:cs="Times New Roman"/>
          <w:szCs w:val="24"/>
        </w:rPr>
        <w:t xml:space="preserve"> uses a central receiving warehouse for all freight deliveries.  </w:t>
      </w:r>
      <w:r w:rsidR="00F00487">
        <w:rPr>
          <w:rFonts w:cs="Times New Roman"/>
          <w:szCs w:val="24"/>
        </w:rPr>
        <w:t>The warehouseperson</w:t>
      </w:r>
      <w:r w:rsidR="00727D00">
        <w:rPr>
          <w:rFonts w:cs="Times New Roman"/>
          <w:szCs w:val="24"/>
        </w:rPr>
        <w:t xml:space="preserve"> inspects the property to make sure it is in good condition and matches what is listed on the p</w:t>
      </w:r>
      <w:r w:rsidR="00F00487">
        <w:rPr>
          <w:rFonts w:cs="Times New Roman"/>
          <w:szCs w:val="24"/>
        </w:rPr>
        <w:t>urchase order.  The warehouseperson</w:t>
      </w:r>
      <w:r w:rsidR="00727D00">
        <w:rPr>
          <w:rFonts w:cs="Times New Roman"/>
          <w:szCs w:val="24"/>
        </w:rPr>
        <w:t xml:space="preserve"> signs the packing slip to indicate </w:t>
      </w:r>
      <w:r w:rsidR="00F00487">
        <w:rPr>
          <w:rFonts w:cs="Times New Roman"/>
          <w:szCs w:val="24"/>
        </w:rPr>
        <w:t>t</w:t>
      </w:r>
      <w:r w:rsidR="00727D00">
        <w:rPr>
          <w:rFonts w:cs="Times New Roman"/>
          <w:szCs w:val="24"/>
        </w:rPr>
        <w:t>he</w:t>
      </w:r>
      <w:r w:rsidR="00F00487">
        <w:rPr>
          <w:rFonts w:cs="Times New Roman"/>
          <w:szCs w:val="24"/>
        </w:rPr>
        <w:t>y</w:t>
      </w:r>
      <w:r w:rsidR="00727D00">
        <w:rPr>
          <w:rFonts w:cs="Times New Roman"/>
          <w:szCs w:val="24"/>
        </w:rPr>
        <w:t xml:space="preserve"> ha</w:t>
      </w:r>
      <w:r w:rsidR="00F00487">
        <w:rPr>
          <w:rFonts w:cs="Times New Roman"/>
          <w:szCs w:val="24"/>
        </w:rPr>
        <w:t>ve</w:t>
      </w:r>
      <w:r w:rsidR="00727D00">
        <w:rPr>
          <w:rFonts w:cs="Times New Roman"/>
          <w:szCs w:val="24"/>
        </w:rPr>
        <w:t xml:space="preserve"> received the property and forwards the document to the Business Office. An Accounting Clerk in the Business Office enters the receiving information into the Skyward accounting system.  Once an invoice is received by the Accounts Payable Clerk, it is checked against the receiving information in the Skyward system for accuracy and processed for payment.</w:t>
      </w:r>
    </w:p>
    <w:p w14:paraId="252F4AA7" w14:textId="77777777" w:rsidR="00727D00" w:rsidRDefault="00727D00" w:rsidP="00D56EF5">
      <w:pPr>
        <w:pStyle w:val="ListParagraph"/>
        <w:spacing w:after="0" w:afterAutospacing="0"/>
        <w:ind w:left="0"/>
        <w:rPr>
          <w:rFonts w:cs="Times New Roman"/>
          <w:szCs w:val="24"/>
        </w:rPr>
      </w:pPr>
    </w:p>
    <w:p w14:paraId="224FB0D3" w14:textId="307DA84A" w:rsidR="00727D00" w:rsidRDefault="00727D00" w:rsidP="00D56EF5">
      <w:pPr>
        <w:pStyle w:val="ListParagraph"/>
        <w:spacing w:after="0" w:afterAutospacing="0"/>
        <w:ind w:left="0"/>
        <w:rPr>
          <w:rFonts w:cs="Times New Roman"/>
          <w:szCs w:val="24"/>
        </w:rPr>
      </w:pPr>
      <w:r>
        <w:rPr>
          <w:rFonts w:cs="Times New Roman"/>
          <w:szCs w:val="24"/>
        </w:rPr>
        <w:t>If the property received is technology such as computing devices, the Network Department is responsible for tagging the equipment, performing any necessary configurations and installing or delivering the device to the intended end user.  Technology inventory is tracked by a bar-coded asset tag system and also maintained in the Skyward system as a depreciated or non-depreciated asset, depending on the cost.</w:t>
      </w:r>
    </w:p>
    <w:p w14:paraId="5FADDDBF" w14:textId="77777777" w:rsidR="00727D00" w:rsidRDefault="00727D00" w:rsidP="00D56EF5">
      <w:pPr>
        <w:pStyle w:val="ListParagraph"/>
        <w:spacing w:after="0" w:afterAutospacing="0"/>
        <w:ind w:left="0"/>
        <w:rPr>
          <w:rFonts w:cs="Times New Roman"/>
          <w:szCs w:val="24"/>
        </w:rPr>
      </w:pPr>
    </w:p>
    <w:p w14:paraId="2C20D170" w14:textId="77777777" w:rsidR="00727D00" w:rsidRPr="00D56EF5" w:rsidRDefault="00727D00" w:rsidP="00D56EF5">
      <w:pPr>
        <w:pStyle w:val="ListParagraph"/>
        <w:spacing w:after="0" w:afterAutospacing="0"/>
        <w:ind w:left="0"/>
        <w:rPr>
          <w:rFonts w:cs="Times New Roman"/>
          <w:szCs w:val="24"/>
        </w:rPr>
      </w:pPr>
    </w:p>
    <w:p w14:paraId="0C880773" w14:textId="77777777" w:rsidR="007C19E3" w:rsidRPr="00B25267" w:rsidRDefault="007C19E3" w:rsidP="00993C68">
      <w:pPr>
        <w:pStyle w:val="ListParagraph"/>
        <w:numPr>
          <w:ilvl w:val="0"/>
          <w:numId w:val="7"/>
        </w:numPr>
        <w:jc w:val="both"/>
        <w:rPr>
          <w:rFonts w:cs="Times New Roman"/>
          <w:sz w:val="28"/>
          <w:szCs w:val="28"/>
          <w:u w:val="single"/>
        </w:rPr>
      </w:pPr>
      <w:r w:rsidRPr="00B25267">
        <w:rPr>
          <w:rFonts w:cs="Times New Roman"/>
          <w:sz w:val="28"/>
          <w:szCs w:val="28"/>
          <w:u w:val="single"/>
        </w:rPr>
        <w:t>Inventory Records</w:t>
      </w:r>
    </w:p>
    <w:p w14:paraId="599285B7" w14:textId="6003CFF1" w:rsidR="00411F44" w:rsidRDefault="007C19E3" w:rsidP="00411F44">
      <w:pPr>
        <w:jc w:val="both"/>
        <w:rPr>
          <w:rFonts w:cs="Times New Roman"/>
          <w:szCs w:val="24"/>
        </w:rPr>
      </w:pPr>
      <w:r>
        <w:rPr>
          <w:rFonts w:cs="Times New Roman"/>
          <w:szCs w:val="24"/>
        </w:rPr>
        <w:t>For each equipment</w:t>
      </w:r>
      <w:r w:rsidR="003F17AF">
        <w:rPr>
          <w:rFonts w:cs="Times New Roman"/>
          <w:szCs w:val="24"/>
        </w:rPr>
        <w:t xml:space="preserve"> item or</w:t>
      </w:r>
      <w:r>
        <w:rPr>
          <w:rFonts w:cs="Times New Roman"/>
          <w:szCs w:val="24"/>
        </w:rPr>
        <w:t xml:space="preserve"> computing device purchased with federal funds, the following information is maintained</w:t>
      </w:r>
      <w:r w:rsidR="00411F44">
        <w:rPr>
          <w:rFonts w:cs="Times New Roman"/>
          <w:szCs w:val="24"/>
        </w:rPr>
        <w:t xml:space="preserve"> </w:t>
      </w:r>
      <w:r w:rsidR="000F280D">
        <w:rPr>
          <w:rFonts w:cs="Times New Roman"/>
          <w:szCs w:val="24"/>
        </w:rPr>
        <w:t>in the fixed assets module of the Skyward accounting system</w:t>
      </w:r>
      <w:r>
        <w:rPr>
          <w:rFonts w:cs="Times New Roman"/>
          <w:szCs w:val="24"/>
        </w:rPr>
        <w:t>:</w:t>
      </w:r>
    </w:p>
    <w:p w14:paraId="6520AD7F"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Serial number or other identification number;</w:t>
      </w:r>
    </w:p>
    <w:p w14:paraId="31ACD02F"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Source of funding for the property;</w:t>
      </w:r>
    </w:p>
    <w:p w14:paraId="4DBB55E4"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Who holds title;</w:t>
      </w:r>
    </w:p>
    <w:p w14:paraId="26DAFC39"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 xml:space="preserve">Acquisition date and cost of the property; </w:t>
      </w:r>
    </w:p>
    <w:p w14:paraId="3A0ADBDE"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 xml:space="preserve">Percentage of </w:t>
      </w:r>
      <w:r w:rsidR="001E23FD">
        <w:rPr>
          <w:rFonts w:cs="Times New Roman"/>
          <w:szCs w:val="24"/>
        </w:rPr>
        <w:t>federal</w:t>
      </w:r>
      <w:r w:rsidRPr="00411F44">
        <w:rPr>
          <w:rFonts w:cs="Times New Roman"/>
          <w:szCs w:val="24"/>
        </w:rPr>
        <w:t xml:space="preserve"> participation in the project costs for the federal award under which the property was acquired; </w:t>
      </w:r>
    </w:p>
    <w:p w14:paraId="4DA1A03A" w14:textId="77777777" w:rsidR="00411F44" w:rsidRPr="00411F44" w:rsidRDefault="00411F44" w:rsidP="002966DE">
      <w:pPr>
        <w:pStyle w:val="ListParagraph"/>
        <w:numPr>
          <w:ilvl w:val="0"/>
          <w:numId w:val="10"/>
        </w:numPr>
        <w:jc w:val="both"/>
        <w:rPr>
          <w:rFonts w:cs="Times New Roman"/>
          <w:szCs w:val="24"/>
        </w:rPr>
      </w:pPr>
      <w:r w:rsidRPr="00411F44">
        <w:rPr>
          <w:rFonts w:cs="Times New Roman"/>
          <w:szCs w:val="24"/>
        </w:rPr>
        <w:t xml:space="preserve">Location, use and condition of the property; </w:t>
      </w:r>
      <w:r>
        <w:rPr>
          <w:rFonts w:cs="Times New Roman"/>
          <w:szCs w:val="24"/>
        </w:rPr>
        <w:t>and</w:t>
      </w:r>
    </w:p>
    <w:p w14:paraId="4C8C9CF9" w14:textId="77777777" w:rsidR="00EF5E61" w:rsidRDefault="00411F44" w:rsidP="002966DE">
      <w:pPr>
        <w:pStyle w:val="ListParagraph"/>
        <w:numPr>
          <w:ilvl w:val="0"/>
          <w:numId w:val="10"/>
        </w:numPr>
        <w:contextualSpacing w:val="0"/>
        <w:jc w:val="both"/>
        <w:rPr>
          <w:rFonts w:cs="Times New Roman"/>
          <w:szCs w:val="24"/>
        </w:rPr>
      </w:pPr>
      <w:r w:rsidRPr="00411F44">
        <w:rPr>
          <w:rFonts w:cs="Times New Roman"/>
          <w:szCs w:val="24"/>
        </w:rPr>
        <w:t xml:space="preserve">Any ultimate disposition data including the date of disposal and sale price of the property.  </w:t>
      </w:r>
    </w:p>
    <w:p w14:paraId="360601D1" w14:textId="6F2E415B" w:rsidR="0095370F" w:rsidRDefault="000F280D" w:rsidP="0095370F">
      <w:pPr>
        <w:pStyle w:val="ListParagraph"/>
        <w:numPr>
          <w:ilvl w:val="0"/>
          <w:numId w:val="10"/>
        </w:numPr>
        <w:spacing w:after="0" w:afterAutospacing="0"/>
        <w:contextualSpacing w:val="0"/>
        <w:jc w:val="both"/>
        <w:rPr>
          <w:rFonts w:cs="Times New Roman"/>
          <w:szCs w:val="24"/>
        </w:rPr>
      </w:pPr>
      <w:r>
        <w:rPr>
          <w:rFonts w:cs="Times New Roman"/>
          <w:szCs w:val="24"/>
        </w:rPr>
        <w:t>Lost, stolen or destroyed property is</w:t>
      </w:r>
      <w:r w:rsidR="003F17AF">
        <w:rPr>
          <w:rFonts w:cs="Times New Roman"/>
          <w:szCs w:val="24"/>
        </w:rPr>
        <w:t xml:space="preserve"> documented on a Change/Update Fixed Asset Form found on the </w:t>
      </w:r>
      <w:r w:rsidR="006C641A">
        <w:rPr>
          <w:rFonts w:cs="Times New Roman"/>
          <w:szCs w:val="24"/>
        </w:rPr>
        <w:t>District</w:t>
      </w:r>
      <w:r w:rsidR="003F17AF">
        <w:rPr>
          <w:rFonts w:cs="Times New Roman"/>
          <w:szCs w:val="24"/>
        </w:rPr>
        <w:t xml:space="preserve"> website</w:t>
      </w:r>
      <w:r w:rsidR="0095370F">
        <w:rPr>
          <w:rFonts w:cs="Times New Roman"/>
          <w:szCs w:val="24"/>
        </w:rPr>
        <w:t xml:space="preserve"> at:</w:t>
      </w:r>
    </w:p>
    <w:p w14:paraId="4E7A20D6" w14:textId="2BD077D3" w:rsidR="003F17AF" w:rsidRDefault="00925578" w:rsidP="0095370F">
      <w:pPr>
        <w:pStyle w:val="ListParagraph"/>
        <w:spacing w:after="0" w:afterAutospacing="0"/>
        <w:contextualSpacing w:val="0"/>
        <w:jc w:val="both"/>
        <w:rPr>
          <w:rFonts w:cs="Times New Roman"/>
          <w:szCs w:val="24"/>
        </w:rPr>
      </w:pPr>
      <w:hyperlink r:id="rId17" w:history="1">
        <w:r w:rsidR="003F17AF" w:rsidRPr="0095370F">
          <w:rPr>
            <w:rStyle w:val="Hyperlink"/>
            <w:rFonts w:cs="Times New Roman"/>
            <w:szCs w:val="24"/>
          </w:rPr>
          <w:t>http://www.lewistonschools.net/wp-content/uploads/2016/02/Fixed-Asset-Change.pdf</w:t>
        </w:r>
      </w:hyperlink>
      <w:r w:rsidR="0095370F">
        <w:rPr>
          <w:rFonts w:cs="Times New Roman"/>
          <w:szCs w:val="24"/>
        </w:rPr>
        <w:t>. The information on this form is routed to the Accounting Clerk, who updates the fixed asset entry in the Skyward accounting system.</w:t>
      </w:r>
    </w:p>
    <w:p w14:paraId="7791AE78" w14:textId="77777777" w:rsidR="0095370F" w:rsidRPr="0095370F" w:rsidRDefault="0095370F" w:rsidP="0095370F">
      <w:pPr>
        <w:pStyle w:val="ListParagraph"/>
        <w:spacing w:after="0" w:afterAutospacing="0"/>
        <w:contextualSpacing w:val="0"/>
        <w:jc w:val="both"/>
        <w:rPr>
          <w:rFonts w:cs="Times New Roman"/>
          <w:szCs w:val="24"/>
        </w:rPr>
      </w:pPr>
    </w:p>
    <w:p w14:paraId="3C22D327" w14:textId="77777777" w:rsidR="004F29DB" w:rsidRPr="00B25267" w:rsidRDefault="004F29DB" w:rsidP="00993C68">
      <w:pPr>
        <w:pStyle w:val="ListParagraph"/>
        <w:numPr>
          <w:ilvl w:val="0"/>
          <w:numId w:val="7"/>
        </w:numPr>
        <w:jc w:val="both"/>
        <w:rPr>
          <w:rFonts w:cs="Times New Roman"/>
          <w:sz w:val="28"/>
          <w:szCs w:val="28"/>
          <w:u w:val="single"/>
        </w:rPr>
      </w:pPr>
      <w:r w:rsidRPr="00B25267">
        <w:rPr>
          <w:rFonts w:cs="Times New Roman"/>
          <w:sz w:val="28"/>
          <w:szCs w:val="28"/>
          <w:u w:val="single"/>
        </w:rPr>
        <w:t xml:space="preserve">Physical </w:t>
      </w:r>
      <w:r w:rsidR="00D03763" w:rsidRPr="00B25267">
        <w:rPr>
          <w:rFonts w:cs="Times New Roman"/>
          <w:sz w:val="28"/>
          <w:szCs w:val="28"/>
          <w:u w:val="single"/>
        </w:rPr>
        <w:t>Inventory</w:t>
      </w:r>
    </w:p>
    <w:p w14:paraId="3EE11A0C" w14:textId="353F866B" w:rsidR="00DC5A15" w:rsidRDefault="004F29DB" w:rsidP="0095370F">
      <w:pPr>
        <w:jc w:val="both"/>
        <w:rPr>
          <w:rFonts w:cs="Times New Roman"/>
          <w:sz w:val="28"/>
          <w:szCs w:val="28"/>
          <w:u w:val="single"/>
        </w:rPr>
      </w:pPr>
      <w:r>
        <w:rPr>
          <w:rFonts w:cs="Times New Roman"/>
          <w:szCs w:val="24"/>
        </w:rPr>
        <w:t xml:space="preserve">A physical inventory of the property must be taken and the results reconciled with the property records </w:t>
      </w:r>
      <w:r w:rsidRPr="002F226D">
        <w:rPr>
          <w:rFonts w:cs="Times New Roman"/>
          <w:szCs w:val="24"/>
        </w:rPr>
        <w:t xml:space="preserve">at </w:t>
      </w:r>
      <w:r w:rsidR="00F03A28">
        <w:rPr>
          <w:rFonts w:cs="Times New Roman"/>
          <w:szCs w:val="24"/>
        </w:rPr>
        <w:t>lea</w:t>
      </w:r>
      <w:r w:rsidRPr="002F226D">
        <w:rPr>
          <w:rFonts w:cs="Times New Roman"/>
          <w:szCs w:val="24"/>
        </w:rPr>
        <w:t xml:space="preserve">st </w:t>
      </w:r>
      <w:r w:rsidR="00CE7CBC" w:rsidRPr="002F226D">
        <w:rPr>
          <w:rFonts w:cs="Times New Roman"/>
          <w:szCs w:val="24"/>
        </w:rPr>
        <w:t>yearly</w:t>
      </w:r>
      <w:r w:rsidR="00561E23">
        <w:rPr>
          <w:rFonts w:cs="Times New Roman"/>
          <w:szCs w:val="24"/>
        </w:rPr>
        <w:t>.</w:t>
      </w:r>
      <w:r w:rsidR="00CE7CBC" w:rsidRPr="002F226D">
        <w:rPr>
          <w:rFonts w:cs="Times New Roman"/>
          <w:szCs w:val="24"/>
        </w:rPr>
        <w:t xml:space="preserve"> </w:t>
      </w:r>
      <w:r w:rsidR="0095370F">
        <w:rPr>
          <w:rFonts w:cs="Times New Roman"/>
          <w:szCs w:val="24"/>
        </w:rPr>
        <w:t xml:space="preserve">An employee from each building within the </w:t>
      </w:r>
      <w:r w:rsidR="006C641A">
        <w:rPr>
          <w:rFonts w:cs="Times New Roman"/>
          <w:szCs w:val="24"/>
        </w:rPr>
        <w:t>District</w:t>
      </w:r>
      <w:r w:rsidR="0095370F">
        <w:rPr>
          <w:rFonts w:cs="Times New Roman"/>
          <w:szCs w:val="24"/>
        </w:rPr>
        <w:t xml:space="preserve"> is assigned the responsibility to updating the annual property inventory.  Each year, an Accounting Clerk generates printed reports from the Fixed Assets module of the Skyward accounting system (sorted by building) and distributes the list to each building representative for confirmation of each item on the list.  If an item is missing, an investigation is conducted to determine whether the item has been moved to another location for use or whether the item is lost or stolen.</w:t>
      </w:r>
    </w:p>
    <w:p w14:paraId="72F5DB20" w14:textId="2037813A" w:rsidR="00671B5F" w:rsidRDefault="00AF1F05" w:rsidP="00671B5F">
      <w:pPr>
        <w:rPr>
          <w:rFonts w:cs="Times New Roman"/>
          <w:szCs w:val="24"/>
        </w:rPr>
      </w:pPr>
      <w:r w:rsidRPr="00576DD3">
        <w:rPr>
          <w:b/>
          <w:i/>
        </w:rPr>
        <w:t>Maintenance</w:t>
      </w:r>
      <w:r w:rsidR="00DC5A15" w:rsidRPr="00576DD3">
        <w:rPr>
          <w:b/>
          <w:i/>
        </w:rPr>
        <w:t xml:space="preserve"> of Equipment</w:t>
      </w:r>
      <w:r w:rsidRPr="00576DD3">
        <w:rPr>
          <w:b/>
          <w:i/>
        </w:rPr>
        <w:t xml:space="preserve"> </w:t>
      </w:r>
      <w:r w:rsidR="00576DD3">
        <w:rPr>
          <w:b/>
          <w:i/>
        </w:rPr>
        <w:br/>
      </w:r>
      <w:r w:rsidR="001E1118">
        <w:rPr>
          <w:rFonts w:cs="Times New Roman"/>
          <w:szCs w:val="24"/>
        </w:rPr>
        <w:t>In accordance with 2 C.F.R.</w:t>
      </w:r>
      <w:r w:rsidR="00C540F3">
        <w:rPr>
          <w:rFonts w:cs="Times New Roman"/>
          <w:szCs w:val="24"/>
        </w:rPr>
        <w:t>313(d)(4)</w:t>
      </w:r>
      <w:r>
        <w:rPr>
          <w:rFonts w:cs="Times New Roman"/>
          <w:szCs w:val="24"/>
        </w:rPr>
        <w:t xml:space="preserve">, </w:t>
      </w:r>
      <w:r w:rsidR="001E1118">
        <w:rPr>
          <w:rFonts w:cs="Times New Roman"/>
          <w:szCs w:val="24"/>
        </w:rPr>
        <w:t xml:space="preserve">the </w:t>
      </w:r>
      <w:r w:rsidR="006C641A">
        <w:rPr>
          <w:rFonts w:cs="Times New Roman"/>
          <w:szCs w:val="24"/>
        </w:rPr>
        <w:t>District</w:t>
      </w:r>
      <w:r>
        <w:rPr>
          <w:rFonts w:cs="Times New Roman"/>
          <w:szCs w:val="24"/>
        </w:rPr>
        <w:t xml:space="preserve"> maintains adequate maintenance procedures to ensure that property is kept in good condition.  </w:t>
      </w:r>
      <w:r w:rsidR="00671B5F">
        <w:rPr>
          <w:rFonts w:cs="Times New Roman"/>
          <w:szCs w:val="24"/>
        </w:rPr>
        <w:t xml:space="preserve">Protective cases are purchased for all hand-held computing devices, cameras and similar fragile items and the equipment is stored in the protective cases at all times it is not in use by students or staff.  </w:t>
      </w:r>
    </w:p>
    <w:p w14:paraId="465475D2" w14:textId="5CE43E6E" w:rsidR="0082707B" w:rsidRPr="00B25267" w:rsidRDefault="0082707B" w:rsidP="00671B5F">
      <w:pPr>
        <w:rPr>
          <w:rFonts w:cs="Times New Roman"/>
          <w:sz w:val="28"/>
          <w:szCs w:val="28"/>
          <w:u w:val="single"/>
        </w:rPr>
      </w:pPr>
      <w:r w:rsidRPr="00B25267">
        <w:rPr>
          <w:rFonts w:cs="Times New Roman"/>
          <w:sz w:val="28"/>
          <w:szCs w:val="28"/>
          <w:u w:val="single"/>
        </w:rPr>
        <w:t>Lost or Stolen Items</w:t>
      </w:r>
    </w:p>
    <w:p w14:paraId="3138E2B7" w14:textId="2553B53B" w:rsidR="00500104" w:rsidRDefault="001E1118" w:rsidP="000433CA">
      <w:pPr>
        <w:jc w:val="both"/>
        <w:rPr>
          <w:rFonts w:cs="Times New Roman"/>
          <w:szCs w:val="24"/>
        </w:rPr>
      </w:pPr>
      <w:r>
        <w:rPr>
          <w:rFonts w:cs="Times New Roman"/>
          <w:szCs w:val="24"/>
        </w:rPr>
        <w:t xml:space="preserve">The </w:t>
      </w:r>
      <w:r w:rsidR="006C641A">
        <w:rPr>
          <w:rFonts w:cs="Times New Roman"/>
          <w:szCs w:val="24"/>
        </w:rPr>
        <w:t>District</w:t>
      </w:r>
      <w:r w:rsidR="00500104">
        <w:rPr>
          <w:rFonts w:cs="Times New Roman"/>
          <w:szCs w:val="24"/>
        </w:rPr>
        <w:t xml:space="preserve"> maintains a control system that ensures adequate safeguards are in place to prevent loss, damage, or theft of the property.</w:t>
      </w:r>
      <w:r w:rsidR="00671B5F">
        <w:rPr>
          <w:rFonts w:cs="Times New Roman"/>
          <w:szCs w:val="24"/>
        </w:rPr>
        <w:t xml:space="preserve"> As set forth above, all equipment and computing devices are tagged with unique asset numbers.  The asset numbers, serial and model numbers, as well as other descriptors are stored in the Fixed Assets module of the Skyward accounting system. </w:t>
      </w:r>
      <w:r w:rsidR="00500104">
        <w:rPr>
          <w:rFonts w:cs="Times New Roman"/>
          <w:szCs w:val="24"/>
        </w:rPr>
        <w:t xml:space="preserve">  </w:t>
      </w:r>
      <w:r w:rsidR="0095370F">
        <w:rPr>
          <w:rFonts w:cs="Times New Roman"/>
          <w:szCs w:val="24"/>
        </w:rPr>
        <w:t>Classroom computing devices are routinely stored in locked cabinets</w:t>
      </w:r>
      <w:r w:rsidR="00671B5F">
        <w:rPr>
          <w:rFonts w:cs="Times New Roman"/>
          <w:szCs w:val="24"/>
        </w:rPr>
        <w:t xml:space="preserve"> when not in use</w:t>
      </w:r>
      <w:r w:rsidR="0095370F">
        <w:rPr>
          <w:rFonts w:cs="Times New Roman"/>
          <w:szCs w:val="24"/>
        </w:rPr>
        <w:t>.</w:t>
      </w:r>
    </w:p>
    <w:p w14:paraId="3326B80B" w14:textId="77777777" w:rsidR="00044444" w:rsidRPr="00B25267" w:rsidRDefault="00044444" w:rsidP="00993C68">
      <w:pPr>
        <w:pStyle w:val="ListParagraph"/>
        <w:numPr>
          <w:ilvl w:val="0"/>
          <w:numId w:val="7"/>
        </w:numPr>
        <w:jc w:val="both"/>
        <w:rPr>
          <w:rFonts w:cs="Times New Roman"/>
          <w:sz w:val="28"/>
          <w:szCs w:val="28"/>
          <w:u w:val="single"/>
        </w:rPr>
      </w:pPr>
      <w:r w:rsidRPr="00B25267">
        <w:rPr>
          <w:rFonts w:cs="Times New Roman"/>
          <w:sz w:val="28"/>
          <w:szCs w:val="28"/>
          <w:u w:val="single"/>
        </w:rPr>
        <w:t>Use</w:t>
      </w:r>
      <w:r w:rsidR="00331466" w:rsidRPr="00B25267">
        <w:rPr>
          <w:rFonts w:cs="Times New Roman"/>
          <w:sz w:val="28"/>
          <w:szCs w:val="28"/>
          <w:u w:val="single"/>
        </w:rPr>
        <w:t xml:space="preserve"> of Equipment</w:t>
      </w:r>
    </w:p>
    <w:p w14:paraId="6F6F4D7E" w14:textId="4B8E132B" w:rsidR="009036D3" w:rsidRDefault="00C56780" w:rsidP="00044444">
      <w:pPr>
        <w:jc w:val="both"/>
        <w:rPr>
          <w:rFonts w:cs="Times New Roman"/>
          <w:szCs w:val="24"/>
        </w:rPr>
      </w:pPr>
      <w:r>
        <w:rPr>
          <w:rFonts w:cs="Times New Roman"/>
          <w:szCs w:val="24"/>
        </w:rPr>
        <w:t xml:space="preserve">Equipment must be used in the program or project for which it was </w:t>
      </w:r>
      <w:r w:rsidR="00A467A1">
        <w:rPr>
          <w:rFonts w:cs="Times New Roman"/>
          <w:szCs w:val="24"/>
        </w:rPr>
        <w:t>acquired</w:t>
      </w:r>
      <w:r>
        <w:rPr>
          <w:rFonts w:cs="Times New Roman"/>
          <w:szCs w:val="24"/>
        </w:rPr>
        <w:t xml:space="preserve"> as long as needed, whether or not the project or program continues to be supported by the </w:t>
      </w:r>
      <w:r w:rsidR="001E23FD">
        <w:rPr>
          <w:rFonts w:cs="Times New Roman"/>
          <w:szCs w:val="24"/>
        </w:rPr>
        <w:t>federal</w:t>
      </w:r>
      <w:r>
        <w:rPr>
          <w:rFonts w:cs="Times New Roman"/>
          <w:szCs w:val="24"/>
        </w:rPr>
        <w:t xml:space="preserve"> award, and the </w:t>
      </w:r>
      <w:r w:rsidR="006C641A">
        <w:rPr>
          <w:rFonts w:cs="Times New Roman"/>
          <w:szCs w:val="24"/>
        </w:rPr>
        <w:t>District</w:t>
      </w:r>
      <w:r>
        <w:rPr>
          <w:rFonts w:cs="Times New Roman"/>
          <w:szCs w:val="24"/>
        </w:rPr>
        <w:t xml:space="preserve"> will not encumber the property without prior approval of the federal awarding agency and the pass-through entity.  </w:t>
      </w:r>
    </w:p>
    <w:p w14:paraId="2637E6CD" w14:textId="0D379CF7" w:rsidR="009036D3" w:rsidRDefault="009036D3" w:rsidP="008C1267">
      <w:pPr>
        <w:spacing w:after="0"/>
        <w:jc w:val="both"/>
        <w:rPr>
          <w:rFonts w:cs="Times New Roman"/>
          <w:szCs w:val="24"/>
        </w:rPr>
      </w:pPr>
      <w:r>
        <w:rPr>
          <w:rFonts w:cs="Times New Roman"/>
          <w:szCs w:val="24"/>
        </w:rPr>
        <w:t>During the time equipment is used on the project or program for which it was acquired, the equipment will also be made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the federal awarding agency that financed the equipment. Second preference is given to programs or projects under federal awards from other federal awarding agencies.  Use for non-federally funded programs or projects is also permissible.</w:t>
      </w:r>
    </w:p>
    <w:p w14:paraId="4E455D08" w14:textId="298D6BE6" w:rsidR="009036D3" w:rsidRDefault="00C56780" w:rsidP="008C1267">
      <w:pPr>
        <w:spacing w:after="0"/>
        <w:jc w:val="both"/>
        <w:rPr>
          <w:rFonts w:cs="Times New Roman"/>
          <w:szCs w:val="24"/>
        </w:rPr>
      </w:pPr>
      <w:r>
        <w:rPr>
          <w:rFonts w:cs="Times New Roman"/>
          <w:szCs w:val="24"/>
        </w:rPr>
        <w:t xml:space="preserve">When no longer needed for the original program or project, the equipment may be used in other activities supported by the federal awarding agency, in the following order of priority: (1) activities under a federal award from the federal awarding agency which funded the original program or project; then (2) activities under federal awards from other federal awarding agencies.  </w:t>
      </w:r>
    </w:p>
    <w:p w14:paraId="467FB1E9" w14:textId="77777777" w:rsidR="00E74E07" w:rsidRPr="00B25267" w:rsidRDefault="0082707B" w:rsidP="00993C68">
      <w:pPr>
        <w:pStyle w:val="ListParagraph"/>
        <w:numPr>
          <w:ilvl w:val="0"/>
          <w:numId w:val="7"/>
        </w:numPr>
        <w:jc w:val="both"/>
        <w:rPr>
          <w:rFonts w:cs="Times New Roman"/>
          <w:sz w:val="28"/>
          <w:szCs w:val="28"/>
          <w:u w:val="single"/>
        </w:rPr>
      </w:pPr>
      <w:r w:rsidRPr="00B25267">
        <w:rPr>
          <w:rFonts w:cs="Times New Roman"/>
          <w:sz w:val="28"/>
          <w:szCs w:val="28"/>
          <w:u w:val="single"/>
        </w:rPr>
        <w:t xml:space="preserve">Disposal </w:t>
      </w:r>
      <w:r w:rsidR="0059343F" w:rsidRPr="00B25267">
        <w:rPr>
          <w:rFonts w:cs="Times New Roman"/>
          <w:sz w:val="28"/>
          <w:szCs w:val="28"/>
          <w:u w:val="single"/>
        </w:rPr>
        <w:t>of Equipment</w:t>
      </w:r>
    </w:p>
    <w:p w14:paraId="2BD90E90" w14:textId="2E7CAE3E" w:rsidR="00655783" w:rsidRPr="00655783" w:rsidRDefault="00044444" w:rsidP="00655783">
      <w:pPr>
        <w:jc w:val="both"/>
        <w:rPr>
          <w:rFonts w:cs="Times New Roman"/>
          <w:szCs w:val="24"/>
        </w:rPr>
      </w:pPr>
      <w:r>
        <w:rPr>
          <w:rFonts w:cs="Times New Roman"/>
          <w:szCs w:val="24"/>
        </w:rPr>
        <w:t xml:space="preserve">When it is determined that original or replacement equipment acquired under a federal award is no longer needed for the original project or program or for other activities currently or previously supported by a federal awarding agency, </w:t>
      </w:r>
      <w:r w:rsidR="00D97C9A">
        <w:rPr>
          <w:rFonts w:cs="Times New Roman"/>
          <w:szCs w:val="24"/>
        </w:rPr>
        <w:t>the Central Office Administrator responsible for the federal award program</w:t>
      </w:r>
      <w:r w:rsidR="0059343F">
        <w:rPr>
          <w:rFonts w:cs="Times New Roman"/>
          <w:szCs w:val="24"/>
        </w:rPr>
        <w:t xml:space="preserve"> will contact the awarding agency (or pass-through for a state-administered grant) for disposition instructions.  </w:t>
      </w:r>
    </w:p>
    <w:p w14:paraId="411078C3" w14:textId="77777777" w:rsidR="00A467A1" w:rsidRDefault="0059343F" w:rsidP="00655783">
      <w:pPr>
        <w:jc w:val="both"/>
        <w:rPr>
          <w:rFonts w:cs="Times New Roman"/>
          <w:szCs w:val="24"/>
        </w:rPr>
      </w:pPr>
      <w:r>
        <w:rPr>
          <w:rFonts w:cs="Times New Roman"/>
          <w:szCs w:val="24"/>
        </w:rPr>
        <w:t xml:space="preserve">Generally, </w:t>
      </w:r>
      <w:r w:rsidR="00A467A1">
        <w:rPr>
          <w:rFonts w:cs="Times New Roman"/>
          <w:szCs w:val="24"/>
        </w:rPr>
        <w:t>disposition of equipment is dependent on its fair market value (FMV) at the time of disposition.  If the item has a current FMV</w:t>
      </w:r>
      <w:r>
        <w:rPr>
          <w:rFonts w:cs="Times New Roman"/>
          <w:szCs w:val="24"/>
        </w:rPr>
        <w:t xml:space="preserve"> of </w:t>
      </w:r>
      <w:r w:rsidR="00A467A1">
        <w:rPr>
          <w:rFonts w:cs="Times New Roman"/>
          <w:szCs w:val="24"/>
        </w:rPr>
        <w:t>$5,000</w:t>
      </w:r>
      <w:r>
        <w:rPr>
          <w:rFonts w:cs="Times New Roman"/>
          <w:szCs w:val="24"/>
        </w:rPr>
        <w:t xml:space="preserve"> or less</w:t>
      </w:r>
      <w:r w:rsidR="00A467A1">
        <w:rPr>
          <w:rFonts w:cs="Times New Roman"/>
          <w:szCs w:val="24"/>
        </w:rPr>
        <w:t>, it may be retained, sold, or otherwise disposed of with no further obligation to the federal awarding agency.  If the</w:t>
      </w:r>
      <w:r>
        <w:rPr>
          <w:rFonts w:cs="Times New Roman"/>
          <w:szCs w:val="24"/>
        </w:rPr>
        <w:t xml:space="preserve"> item has a current FMV of more</w:t>
      </w:r>
      <w:r w:rsidR="00E74E07">
        <w:rPr>
          <w:rFonts w:cs="Times New Roman"/>
          <w:szCs w:val="24"/>
        </w:rPr>
        <w:t xml:space="preserve"> than $5,000, the federal awarding agency is entitled to the federal share of the current market value or sales proceeds.  </w:t>
      </w:r>
      <w:r w:rsidR="00A467A1">
        <w:rPr>
          <w:rFonts w:cs="Times New Roman"/>
          <w:szCs w:val="24"/>
        </w:rPr>
        <w:t xml:space="preserve"> </w:t>
      </w:r>
    </w:p>
    <w:p w14:paraId="2FF5B180" w14:textId="331B7BED" w:rsidR="00E74E07" w:rsidRDefault="00E74E07" w:rsidP="00655783">
      <w:pPr>
        <w:jc w:val="both"/>
        <w:rPr>
          <w:rFonts w:cs="Times New Roman"/>
          <w:szCs w:val="24"/>
        </w:rPr>
      </w:pPr>
      <w:r>
        <w:rPr>
          <w:rFonts w:cs="Times New Roman"/>
          <w:szCs w:val="24"/>
        </w:rPr>
        <w:t xml:space="preserve">If acquiring replacement equipment, </w:t>
      </w:r>
      <w:r w:rsidR="001E1118">
        <w:rPr>
          <w:rFonts w:cs="Times New Roman"/>
          <w:szCs w:val="24"/>
        </w:rPr>
        <w:t xml:space="preserve">the </w:t>
      </w:r>
      <w:r w:rsidR="006C641A">
        <w:rPr>
          <w:rFonts w:cs="Times New Roman"/>
          <w:szCs w:val="24"/>
        </w:rPr>
        <w:t>District</w:t>
      </w:r>
      <w:r>
        <w:rPr>
          <w:rFonts w:cs="Times New Roman"/>
          <w:szCs w:val="24"/>
        </w:rPr>
        <w:t xml:space="preserve"> may use the equipment to be replaced as a trade-in or sell the property and use the proceeds to offset the cost of the replacement property.   </w:t>
      </w:r>
    </w:p>
    <w:p w14:paraId="77D28535" w14:textId="5815CED1" w:rsidR="00D97C9A" w:rsidRDefault="00D97C9A" w:rsidP="009D695A">
      <w:pPr>
        <w:rPr>
          <w:rFonts w:cs="Times New Roman"/>
          <w:szCs w:val="24"/>
        </w:rPr>
      </w:pPr>
      <w:r>
        <w:rPr>
          <w:rFonts w:cs="Times New Roman"/>
          <w:szCs w:val="24"/>
        </w:rPr>
        <w:t xml:space="preserve">With </w:t>
      </w:r>
      <w:r w:rsidR="00EE306A">
        <w:rPr>
          <w:rFonts w:cs="Times New Roman"/>
          <w:szCs w:val="24"/>
        </w:rPr>
        <w:t xml:space="preserve">Board of Directors approval, the </w:t>
      </w:r>
      <w:r w:rsidR="006C641A">
        <w:rPr>
          <w:rFonts w:cs="Times New Roman"/>
          <w:szCs w:val="24"/>
        </w:rPr>
        <w:t>District</w:t>
      </w:r>
      <w:r w:rsidR="00EE306A">
        <w:rPr>
          <w:rFonts w:cs="Times New Roman"/>
          <w:szCs w:val="24"/>
        </w:rPr>
        <w:t xml:space="preserve"> uses the website, </w:t>
      </w:r>
      <w:hyperlink r:id="rId18" w:history="1">
        <w:r w:rsidR="00EE306A" w:rsidRPr="004A4C35">
          <w:rPr>
            <w:rStyle w:val="Hyperlink"/>
            <w:rFonts w:cs="Times New Roman"/>
            <w:szCs w:val="24"/>
          </w:rPr>
          <w:t>http://publicsurplus.com/</w:t>
        </w:r>
      </w:hyperlink>
      <w:r w:rsidR="00EE306A">
        <w:rPr>
          <w:rFonts w:cs="Times New Roman"/>
          <w:szCs w:val="24"/>
        </w:rPr>
        <w:t xml:space="preserve"> to sell surplus property.   </w:t>
      </w:r>
    </w:p>
    <w:p w14:paraId="299BF6FC" w14:textId="38808733" w:rsidR="00C50B9B" w:rsidRDefault="009D695A" w:rsidP="00EE306A">
      <w:pPr>
        <w:rPr>
          <w:rFonts w:eastAsiaTheme="majorEastAsia" w:cstheme="majorBidi"/>
          <w:b/>
          <w:bCs/>
          <w:sz w:val="40"/>
          <w:szCs w:val="40"/>
        </w:rPr>
      </w:pPr>
      <w:r w:rsidRPr="009D695A">
        <w:rPr>
          <w:rFonts w:cs="Times New Roman"/>
          <w:szCs w:val="24"/>
        </w:rPr>
        <w:t xml:space="preserve">State references: </w:t>
      </w:r>
      <w:r w:rsidR="00DC5A15" w:rsidRPr="009D695A">
        <w:rPr>
          <w:rFonts w:cs="Times New Roman"/>
          <w:szCs w:val="24"/>
        </w:rPr>
        <w:t xml:space="preserve">The State of Idaho Board of Examiners </w:t>
      </w:r>
      <w:r w:rsidR="00DC5A15" w:rsidRPr="009D695A">
        <w:rPr>
          <w:rFonts w:ascii="Cambria Math" w:hAnsi="Cambria Math" w:cs="Cambria Math"/>
          <w:szCs w:val="24"/>
        </w:rPr>
        <w:t>‐</w:t>
      </w:r>
      <w:r w:rsidR="00DC5A15" w:rsidRPr="009D695A">
        <w:rPr>
          <w:rFonts w:cs="Times New Roman"/>
          <w:szCs w:val="24"/>
        </w:rPr>
        <w:t xml:space="preserve"> State Personal Surplus</w:t>
      </w:r>
      <w:r>
        <w:rPr>
          <w:rFonts w:cs="Times New Roman"/>
          <w:szCs w:val="24"/>
        </w:rPr>
        <w:t xml:space="preserve"> </w:t>
      </w:r>
      <w:r w:rsidR="00DC5A15" w:rsidRPr="009D695A">
        <w:rPr>
          <w:rFonts w:cs="Times New Roman"/>
          <w:szCs w:val="24"/>
        </w:rPr>
        <w:t xml:space="preserve">Property Policy and Procedures </w:t>
      </w:r>
      <w:r w:rsidRPr="00EE306A">
        <w:rPr>
          <w:rFonts w:cs="Times New Roman"/>
          <w:szCs w:val="24"/>
        </w:rPr>
        <w:t>http://www.sco.idaho.gov/</w:t>
      </w:r>
      <w:r w:rsidR="00C50B9B">
        <w:rPr>
          <w:rFonts w:asciiTheme="minorHAnsi" w:hAnsiTheme="minorHAnsi"/>
          <w:sz w:val="40"/>
          <w:szCs w:val="40"/>
        </w:rPr>
        <w:br w:type="page"/>
      </w:r>
    </w:p>
    <w:p w14:paraId="34DC0374" w14:textId="18B11475" w:rsidR="00331466" w:rsidRPr="00EE08B8" w:rsidRDefault="00F904FB" w:rsidP="00EE08B8">
      <w:pPr>
        <w:pStyle w:val="Heading1"/>
        <w:rPr>
          <w:rFonts w:asciiTheme="minorHAnsi" w:hAnsiTheme="minorHAnsi"/>
          <w:color w:val="auto"/>
          <w:sz w:val="40"/>
          <w:szCs w:val="40"/>
        </w:rPr>
      </w:pPr>
      <w:bookmarkStart w:id="27" w:name="_Toc454891749"/>
      <w:bookmarkStart w:id="28" w:name="_Toc471915631"/>
      <w:r w:rsidRPr="00EE08B8">
        <w:rPr>
          <w:rFonts w:asciiTheme="minorHAnsi" w:hAnsiTheme="minorHAnsi"/>
          <w:color w:val="auto"/>
          <w:sz w:val="40"/>
          <w:szCs w:val="40"/>
        </w:rPr>
        <w:t>Written Time</w:t>
      </w:r>
      <w:r w:rsidR="008A71AA" w:rsidRPr="00EE08B8">
        <w:rPr>
          <w:rFonts w:asciiTheme="minorHAnsi" w:hAnsiTheme="minorHAnsi"/>
          <w:color w:val="auto"/>
          <w:sz w:val="40"/>
          <w:szCs w:val="40"/>
        </w:rPr>
        <w:t xml:space="preserve"> and Effort</w:t>
      </w:r>
      <w:r w:rsidR="00776CD3" w:rsidRPr="00EE08B8">
        <w:rPr>
          <w:rFonts w:asciiTheme="minorHAnsi" w:hAnsiTheme="minorHAnsi"/>
          <w:color w:val="auto"/>
          <w:sz w:val="40"/>
          <w:szCs w:val="40"/>
        </w:rPr>
        <w:t xml:space="preserve"> Procedures</w:t>
      </w:r>
      <w:bookmarkEnd w:id="27"/>
      <w:bookmarkEnd w:id="28"/>
      <w:r w:rsidR="00776CD3" w:rsidRPr="00EE08B8">
        <w:rPr>
          <w:rFonts w:asciiTheme="minorHAnsi" w:hAnsiTheme="minorHAnsi"/>
          <w:color w:val="auto"/>
          <w:sz w:val="40"/>
          <w:szCs w:val="40"/>
        </w:rPr>
        <w:t xml:space="preserve"> </w:t>
      </w:r>
    </w:p>
    <w:p w14:paraId="0A44615F" w14:textId="510E5280" w:rsidR="003F5261" w:rsidRPr="009D695A" w:rsidRDefault="00331466" w:rsidP="009D695A">
      <w:pPr>
        <w:pStyle w:val="Heading2"/>
        <w:rPr>
          <w:sz w:val="28"/>
          <w:szCs w:val="28"/>
        </w:rPr>
      </w:pPr>
      <w:bookmarkStart w:id="29" w:name="_Toc454891750"/>
      <w:bookmarkStart w:id="30" w:name="_Toc471915632"/>
      <w:r w:rsidRPr="009D695A">
        <w:rPr>
          <w:sz w:val="28"/>
          <w:szCs w:val="28"/>
        </w:rPr>
        <w:t xml:space="preserve">Time and </w:t>
      </w:r>
      <w:r w:rsidR="009D695A" w:rsidRPr="009D695A">
        <w:rPr>
          <w:sz w:val="28"/>
          <w:szCs w:val="28"/>
        </w:rPr>
        <w:t>Effort Requirements</w:t>
      </w:r>
      <w:r w:rsidR="00D563E6" w:rsidRPr="009D695A">
        <w:rPr>
          <w:sz w:val="28"/>
          <w:szCs w:val="28"/>
        </w:rPr>
        <w:t>/Standards</w:t>
      </w:r>
      <w:bookmarkEnd w:id="29"/>
      <w:bookmarkEnd w:id="30"/>
    </w:p>
    <w:p w14:paraId="7C58378D" w14:textId="77777777" w:rsidR="00200E83" w:rsidRPr="00837481" w:rsidRDefault="00200E83" w:rsidP="00837481">
      <w:pPr>
        <w:jc w:val="both"/>
        <w:rPr>
          <w:rFonts w:cs="Times New Roman"/>
          <w:szCs w:val="24"/>
        </w:rPr>
      </w:pPr>
      <w:r w:rsidRPr="00837481">
        <w:rPr>
          <w:rFonts w:cs="Times New Roman"/>
          <w:szCs w:val="24"/>
        </w:rPr>
        <w:t xml:space="preserve">All employees who are paid in full or in part with federal funds must keep specific documents to demonstrate the amount of time they spent on grant activities.  This includes an employee whose salary is paid with state or local funds but is used to meet a required “match” in a federal program.  These documents, known as time and effort records, are maintained in order to charge the costs of personnel compensation to federal grants.  </w:t>
      </w:r>
    </w:p>
    <w:p w14:paraId="5F580558" w14:textId="77777777" w:rsidR="00331466" w:rsidRPr="00837481" w:rsidRDefault="00331466" w:rsidP="00837481">
      <w:pPr>
        <w:jc w:val="both"/>
        <w:rPr>
          <w:rFonts w:cs="Times New Roman"/>
          <w:szCs w:val="24"/>
        </w:rPr>
      </w:pPr>
      <w:r w:rsidRPr="00837481">
        <w:rPr>
          <w:rFonts w:cs="Times New Roman"/>
          <w:szCs w:val="24"/>
        </w:rPr>
        <w:t xml:space="preserve">Charges to federal awards for salaries and wages must be based on records that accurately reflect the work performed. </w:t>
      </w:r>
      <w:r w:rsidR="00FE7B98" w:rsidRPr="00837481">
        <w:rPr>
          <w:rFonts w:cs="Times New Roman"/>
          <w:szCs w:val="24"/>
        </w:rPr>
        <w:t xml:space="preserve"> </w:t>
      </w:r>
      <w:r w:rsidRPr="00837481">
        <w:rPr>
          <w:rFonts w:cs="Times New Roman"/>
          <w:szCs w:val="24"/>
        </w:rPr>
        <w:t xml:space="preserve">These records must: </w:t>
      </w:r>
    </w:p>
    <w:p w14:paraId="4ED1FB2D" w14:textId="77777777" w:rsidR="00331466" w:rsidRDefault="00331466" w:rsidP="002966DE">
      <w:pPr>
        <w:pStyle w:val="ListParagraph"/>
        <w:numPr>
          <w:ilvl w:val="0"/>
          <w:numId w:val="9"/>
        </w:numPr>
        <w:jc w:val="both"/>
        <w:rPr>
          <w:rFonts w:cs="Times New Roman"/>
          <w:szCs w:val="24"/>
        </w:rPr>
      </w:pPr>
      <w:r>
        <w:rPr>
          <w:rFonts w:cs="Times New Roman"/>
          <w:szCs w:val="24"/>
        </w:rPr>
        <w:t>B</w:t>
      </w:r>
      <w:r w:rsidRPr="00331466">
        <w:rPr>
          <w:rFonts w:cs="Times New Roman"/>
          <w:szCs w:val="24"/>
        </w:rPr>
        <w:t xml:space="preserve">e supported by a system of internal controls which provides reasonable assurance that the charges are accurate, allowable, and properly allocated; </w:t>
      </w:r>
    </w:p>
    <w:p w14:paraId="689DD100" w14:textId="77777777" w:rsidR="00331466" w:rsidRDefault="00331466" w:rsidP="002966DE">
      <w:pPr>
        <w:pStyle w:val="ListParagraph"/>
        <w:numPr>
          <w:ilvl w:val="0"/>
          <w:numId w:val="9"/>
        </w:numPr>
        <w:jc w:val="both"/>
        <w:rPr>
          <w:rFonts w:cs="Times New Roman"/>
          <w:szCs w:val="24"/>
        </w:rPr>
      </w:pPr>
      <w:r>
        <w:rPr>
          <w:rFonts w:cs="Times New Roman"/>
          <w:szCs w:val="24"/>
        </w:rPr>
        <w:t>B</w:t>
      </w:r>
      <w:r w:rsidRPr="00331466">
        <w:rPr>
          <w:rFonts w:cs="Times New Roman"/>
          <w:szCs w:val="24"/>
        </w:rPr>
        <w:t xml:space="preserve">e incorporated into official records; </w:t>
      </w:r>
    </w:p>
    <w:p w14:paraId="0967DD2C" w14:textId="77777777" w:rsidR="00331466" w:rsidRDefault="00331466" w:rsidP="002966DE">
      <w:pPr>
        <w:pStyle w:val="ListParagraph"/>
        <w:numPr>
          <w:ilvl w:val="0"/>
          <w:numId w:val="9"/>
        </w:numPr>
        <w:jc w:val="both"/>
        <w:rPr>
          <w:rFonts w:cs="Times New Roman"/>
          <w:szCs w:val="24"/>
        </w:rPr>
      </w:pPr>
      <w:r>
        <w:rPr>
          <w:rFonts w:cs="Times New Roman"/>
          <w:szCs w:val="24"/>
        </w:rPr>
        <w:t>R</w:t>
      </w:r>
      <w:r w:rsidRPr="00331466">
        <w:rPr>
          <w:rFonts w:cs="Times New Roman"/>
          <w:szCs w:val="24"/>
        </w:rPr>
        <w:t>easonably reflect total activity for which</w:t>
      </w:r>
      <w:r w:rsidR="00837481">
        <w:rPr>
          <w:rFonts w:cs="Times New Roman"/>
          <w:szCs w:val="24"/>
        </w:rPr>
        <w:t xml:space="preserve"> the</w:t>
      </w:r>
      <w:r w:rsidRPr="00331466">
        <w:rPr>
          <w:rFonts w:cs="Times New Roman"/>
          <w:szCs w:val="24"/>
        </w:rPr>
        <w:t xml:space="preserve"> employee is compensated, not exceeding 100% of compensated activities; </w:t>
      </w:r>
    </w:p>
    <w:p w14:paraId="709C913C" w14:textId="7E4ADCAC" w:rsidR="00FE7B98" w:rsidRDefault="00331466" w:rsidP="002966DE">
      <w:pPr>
        <w:pStyle w:val="ListParagraph"/>
        <w:numPr>
          <w:ilvl w:val="0"/>
          <w:numId w:val="9"/>
        </w:numPr>
        <w:jc w:val="both"/>
        <w:rPr>
          <w:rFonts w:cs="Times New Roman"/>
          <w:szCs w:val="24"/>
        </w:rPr>
      </w:pPr>
      <w:r>
        <w:rPr>
          <w:rFonts w:cs="Times New Roman"/>
          <w:szCs w:val="24"/>
        </w:rPr>
        <w:t>E</w:t>
      </w:r>
      <w:r w:rsidRPr="00331466">
        <w:rPr>
          <w:rFonts w:cs="Times New Roman"/>
          <w:szCs w:val="24"/>
        </w:rPr>
        <w:t xml:space="preserve">ncompass both federally assisted and all other activities compensated by the </w:t>
      </w:r>
      <w:r w:rsidR="006C641A">
        <w:rPr>
          <w:rFonts w:cs="Times New Roman"/>
          <w:szCs w:val="24"/>
        </w:rPr>
        <w:t>District</w:t>
      </w:r>
      <w:r w:rsidR="00FE7B98">
        <w:rPr>
          <w:rFonts w:cs="Times New Roman"/>
          <w:szCs w:val="24"/>
        </w:rPr>
        <w:t xml:space="preserve"> on an integrated basis</w:t>
      </w:r>
      <w:r w:rsidRPr="00331466">
        <w:rPr>
          <w:rFonts w:cs="Times New Roman"/>
          <w:szCs w:val="24"/>
        </w:rPr>
        <w:t xml:space="preserve">; </w:t>
      </w:r>
    </w:p>
    <w:p w14:paraId="417CAA1A" w14:textId="491C0F8C" w:rsidR="005D2BAC" w:rsidRDefault="00FE7B98" w:rsidP="002966DE">
      <w:pPr>
        <w:pStyle w:val="ListParagraph"/>
        <w:numPr>
          <w:ilvl w:val="0"/>
          <w:numId w:val="9"/>
        </w:numPr>
        <w:jc w:val="both"/>
        <w:rPr>
          <w:rFonts w:cs="Times New Roman"/>
          <w:szCs w:val="24"/>
        </w:rPr>
      </w:pPr>
      <w:r>
        <w:rPr>
          <w:rFonts w:cs="Times New Roman"/>
          <w:szCs w:val="24"/>
        </w:rPr>
        <w:t>C</w:t>
      </w:r>
      <w:r w:rsidR="00331466" w:rsidRPr="00331466">
        <w:rPr>
          <w:rFonts w:cs="Times New Roman"/>
          <w:szCs w:val="24"/>
        </w:rPr>
        <w:t xml:space="preserve">omply with the established accounting policies and practices of the </w:t>
      </w:r>
      <w:r w:rsidR="006C641A">
        <w:rPr>
          <w:rFonts w:cs="Times New Roman"/>
          <w:szCs w:val="24"/>
        </w:rPr>
        <w:t>District</w:t>
      </w:r>
      <w:r w:rsidR="00331466" w:rsidRPr="00331466">
        <w:rPr>
          <w:rFonts w:cs="Times New Roman"/>
          <w:szCs w:val="24"/>
        </w:rPr>
        <w:t xml:space="preserve"> and </w:t>
      </w:r>
    </w:p>
    <w:p w14:paraId="6696724C" w14:textId="77777777" w:rsidR="00331466" w:rsidRDefault="005D2BAC" w:rsidP="002966DE">
      <w:pPr>
        <w:pStyle w:val="ListParagraph"/>
        <w:numPr>
          <w:ilvl w:val="0"/>
          <w:numId w:val="9"/>
        </w:numPr>
        <w:jc w:val="both"/>
        <w:rPr>
          <w:rFonts w:cs="Times New Roman"/>
          <w:szCs w:val="24"/>
        </w:rPr>
      </w:pPr>
      <w:r>
        <w:rPr>
          <w:rFonts w:cs="Times New Roman"/>
          <w:szCs w:val="24"/>
        </w:rPr>
        <w:t>S</w:t>
      </w:r>
      <w:r w:rsidR="00331466" w:rsidRPr="00331466">
        <w:rPr>
          <w:rFonts w:cs="Times New Roman"/>
          <w:szCs w:val="24"/>
        </w:rPr>
        <w:t xml:space="preserve">upport the distribution of the employee’s salary or wages among specific activities or costs objectives.  </w:t>
      </w:r>
    </w:p>
    <w:p w14:paraId="76405C91" w14:textId="204C46EF" w:rsidR="00C86D34" w:rsidRDefault="00C86D34" w:rsidP="00C86D34">
      <w:pPr>
        <w:pStyle w:val="ListParagraph"/>
        <w:jc w:val="both"/>
        <w:rPr>
          <w:rFonts w:cs="Times New Roman"/>
          <w:szCs w:val="24"/>
        </w:rPr>
      </w:pPr>
    </w:p>
    <w:p w14:paraId="672FF87F" w14:textId="468564F2" w:rsidR="00837481" w:rsidRPr="00B91E66" w:rsidRDefault="00837481" w:rsidP="00842FC4">
      <w:pPr>
        <w:pStyle w:val="Heading2"/>
      </w:pPr>
      <w:bookmarkStart w:id="31" w:name="_Toc454891751"/>
      <w:bookmarkStart w:id="32" w:name="_Toc471915633"/>
      <w:r w:rsidRPr="00B91E66">
        <w:t xml:space="preserve">Reconciliation and Closeout Procedures </w:t>
      </w:r>
      <w:r w:rsidR="00496031">
        <w:t>Requirements</w:t>
      </w:r>
      <w:r w:rsidR="00C86D34">
        <w:t>/Standard</w:t>
      </w:r>
      <w:r w:rsidR="00842FC4">
        <w:t>s</w:t>
      </w:r>
      <w:bookmarkEnd w:id="31"/>
      <w:bookmarkEnd w:id="32"/>
      <w:r w:rsidR="008F4ECC">
        <w:t xml:space="preserve"> </w:t>
      </w:r>
    </w:p>
    <w:p w14:paraId="6DD3198B" w14:textId="77777777" w:rsidR="00B91E66" w:rsidRPr="00B91E66" w:rsidRDefault="00B91E66" w:rsidP="00B91E66">
      <w:pPr>
        <w:jc w:val="both"/>
        <w:rPr>
          <w:rFonts w:cs="Times New Roman"/>
          <w:szCs w:val="24"/>
        </w:rPr>
      </w:pPr>
      <w:r w:rsidRPr="00B91E66">
        <w:rPr>
          <w:rFonts w:cs="Times New Roman"/>
          <w:szCs w:val="24"/>
        </w:rPr>
        <w:t>Because all employee compensation charges must be consistent with a subgrantee’s established policies it is important for subgrantees to ensure their human resources policies are up-to-date and carefully followed.</w:t>
      </w:r>
    </w:p>
    <w:p w14:paraId="3BE476DB" w14:textId="49CB1DCC" w:rsidR="006100AE" w:rsidRDefault="00B91E66" w:rsidP="00B91E66">
      <w:pPr>
        <w:jc w:val="both"/>
        <w:rPr>
          <w:rFonts w:cs="Times New Roman"/>
          <w:szCs w:val="24"/>
        </w:rPr>
      </w:pPr>
      <w:r w:rsidRPr="00B91E66">
        <w:rPr>
          <w:rFonts w:cs="Times New Roman"/>
          <w:szCs w:val="24"/>
        </w:rPr>
        <w:t xml:space="preserve">1. The </w:t>
      </w:r>
      <w:r w:rsidR="006C641A">
        <w:rPr>
          <w:rFonts w:cs="Times New Roman"/>
          <w:szCs w:val="24"/>
        </w:rPr>
        <w:t>District</w:t>
      </w:r>
      <w:r w:rsidRPr="00B91E66">
        <w:rPr>
          <w:rFonts w:cs="Times New Roman"/>
          <w:szCs w:val="24"/>
        </w:rPr>
        <w:t xml:space="preserve"> has a written procedure for describing time and effort requirements. </w:t>
      </w:r>
    </w:p>
    <w:p w14:paraId="7554F070" w14:textId="6F5EA22A" w:rsidR="006100AE" w:rsidRPr="006100AE" w:rsidRDefault="00B91E66" w:rsidP="002966DE">
      <w:pPr>
        <w:pStyle w:val="ListParagraph"/>
        <w:numPr>
          <w:ilvl w:val="0"/>
          <w:numId w:val="21"/>
        </w:numPr>
        <w:jc w:val="both"/>
        <w:rPr>
          <w:rFonts w:cs="Times New Roman"/>
          <w:szCs w:val="24"/>
        </w:rPr>
      </w:pPr>
      <w:r w:rsidRPr="006100AE">
        <w:rPr>
          <w:rFonts w:cs="Times New Roman"/>
          <w:szCs w:val="24"/>
        </w:rPr>
        <w:t xml:space="preserve">The </w:t>
      </w:r>
      <w:r w:rsidR="006C641A">
        <w:rPr>
          <w:rFonts w:cs="Times New Roman"/>
          <w:szCs w:val="24"/>
        </w:rPr>
        <w:t>District</w:t>
      </w:r>
      <w:r w:rsidRPr="006100AE">
        <w:rPr>
          <w:rFonts w:cs="Times New Roman"/>
          <w:szCs w:val="24"/>
        </w:rPr>
        <w:t xml:space="preserve"> has a written process to include type of documentation maintained and what the requirements are for the documentation</w:t>
      </w:r>
      <w:r w:rsidR="00595CBD">
        <w:rPr>
          <w:rFonts w:cs="Times New Roman"/>
          <w:szCs w:val="24"/>
        </w:rPr>
        <w:t xml:space="preserve">. </w:t>
      </w:r>
      <w:r w:rsidR="003718CF">
        <w:rPr>
          <w:rFonts w:cs="Times New Roman"/>
          <w:szCs w:val="24"/>
        </w:rPr>
        <w:t xml:space="preserve">Classified </w:t>
      </w:r>
      <w:r w:rsidR="00595CBD">
        <w:rPr>
          <w:rFonts w:cs="Times New Roman"/>
          <w:szCs w:val="24"/>
        </w:rPr>
        <w:t>Employees are required to document the time spent working on the federally funded project on their paper timesheet</w:t>
      </w:r>
      <w:r w:rsidR="003718CF">
        <w:rPr>
          <w:rFonts w:cs="Times New Roman"/>
          <w:szCs w:val="24"/>
        </w:rPr>
        <w:t xml:space="preserve"> </w:t>
      </w:r>
      <w:r w:rsidR="00AC2844">
        <w:rPr>
          <w:rFonts w:cs="Times New Roman"/>
          <w:szCs w:val="24"/>
        </w:rPr>
        <w:t>that is</w:t>
      </w:r>
      <w:r w:rsidRPr="006100AE">
        <w:rPr>
          <w:rFonts w:cs="Times New Roman"/>
          <w:szCs w:val="24"/>
        </w:rPr>
        <w:t xml:space="preserve"> reviewed by a supervisor</w:t>
      </w:r>
      <w:r w:rsidR="0034152D">
        <w:rPr>
          <w:rFonts w:cs="Times New Roman"/>
          <w:szCs w:val="24"/>
        </w:rPr>
        <w:t xml:space="preserve"> prior to submittal to the payroll department for payment.</w:t>
      </w:r>
    </w:p>
    <w:p w14:paraId="32CA9BA4" w14:textId="475529DB" w:rsidR="00B91E66" w:rsidRPr="006100AE" w:rsidRDefault="0034152D" w:rsidP="002966DE">
      <w:pPr>
        <w:pStyle w:val="ListParagraph"/>
        <w:numPr>
          <w:ilvl w:val="0"/>
          <w:numId w:val="21"/>
        </w:numPr>
        <w:jc w:val="both"/>
        <w:rPr>
          <w:rFonts w:cs="Times New Roman"/>
          <w:szCs w:val="24"/>
        </w:rPr>
      </w:pPr>
      <w:r>
        <w:rPr>
          <w:rFonts w:cs="Times New Roman"/>
          <w:szCs w:val="24"/>
        </w:rPr>
        <w:t>The federal program director maintains paper records of assignments and signed employee certifications.</w:t>
      </w:r>
    </w:p>
    <w:p w14:paraId="66F56473" w14:textId="3FEE4D11" w:rsidR="006100AE" w:rsidRDefault="00B91E66" w:rsidP="00B91E66">
      <w:pPr>
        <w:jc w:val="both"/>
        <w:rPr>
          <w:rFonts w:cs="Times New Roman"/>
          <w:szCs w:val="24"/>
        </w:rPr>
      </w:pPr>
      <w:r w:rsidRPr="00B91E66">
        <w:rPr>
          <w:rFonts w:cs="Times New Roman"/>
          <w:szCs w:val="24"/>
        </w:rPr>
        <w:t xml:space="preserve">2. The </w:t>
      </w:r>
      <w:r w:rsidR="006C641A">
        <w:rPr>
          <w:rFonts w:cs="Times New Roman"/>
          <w:szCs w:val="24"/>
        </w:rPr>
        <w:t>District</w:t>
      </w:r>
      <w:r w:rsidRPr="00B91E66">
        <w:rPr>
          <w:rFonts w:cs="Times New Roman"/>
          <w:szCs w:val="24"/>
        </w:rPr>
        <w:t xml:space="preserve"> has a written process to reconcile actual costs to budgeted distributions. </w:t>
      </w:r>
    </w:p>
    <w:p w14:paraId="50BDC6A8" w14:textId="2BFEDAC7" w:rsidR="006100AE" w:rsidRPr="006100AE" w:rsidRDefault="00B91E66" w:rsidP="002966DE">
      <w:pPr>
        <w:pStyle w:val="ListParagraph"/>
        <w:numPr>
          <w:ilvl w:val="0"/>
          <w:numId w:val="22"/>
        </w:numPr>
        <w:jc w:val="both"/>
        <w:rPr>
          <w:rFonts w:cs="Times New Roman"/>
          <w:szCs w:val="24"/>
        </w:rPr>
      </w:pPr>
      <w:r w:rsidRPr="006100AE">
        <w:rPr>
          <w:rFonts w:cs="Times New Roman"/>
          <w:szCs w:val="24"/>
        </w:rPr>
        <w:t xml:space="preserve">Multi-funded payroll charges must match the actual distribution of time recorded on the monthly certification documents.  </w:t>
      </w:r>
    </w:p>
    <w:p w14:paraId="58C5CD06" w14:textId="1D7E8B60" w:rsidR="006100AE" w:rsidRPr="006100AE" w:rsidRDefault="00663B52" w:rsidP="002966DE">
      <w:pPr>
        <w:pStyle w:val="ListParagraph"/>
        <w:numPr>
          <w:ilvl w:val="0"/>
          <w:numId w:val="22"/>
        </w:numPr>
        <w:jc w:val="both"/>
        <w:rPr>
          <w:rFonts w:cs="Times New Roman"/>
          <w:szCs w:val="24"/>
        </w:rPr>
      </w:pPr>
      <w:r>
        <w:rPr>
          <w:rFonts w:cs="Times New Roman"/>
          <w:szCs w:val="24"/>
        </w:rPr>
        <w:t>100%</w:t>
      </w:r>
      <w:r w:rsidR="00B91E66" w:rsidRPr="006100AE">
        <w:rPr>
          <w:rFonts w:cs="Times New Roman"/>
          <w:szCs w:val="24"/>
        </w:rPr>
        <w:t xml:space="preserve"> federally funded payroll charges </w:t>
      </w:r>
      <w:r w:rsidR="00E262B5">
        <w:rPr>
          <w:rFonts w:cs="Times New Roman"/>
          <w:szCs w:val="24"/>
        </w:rPr>
        <w:t>are</w:t>
      </w:r>
      <w:r w:rsidR="00B91E66" w:rsidRPr="006100AE">
        <w:rPr>
          <w:rFonts w:cs="Times New Roman"/>
          <w:szCs w:val="24"/>
        </w:rPr>
        <w:t xml:space="preserve"> document</w:t>
      </w:r>
      <w:r w:rsidR="00E262B5">
        <w:rPr>
          <w:rFonts w:cs="Times New Roman"/>
          <w:szCs w:val="24"/>
        </w:rPr>
        <w:t>ed</w:t>
      </w:r>
      <w:r w:rsidR="00B91E66" w:rsidRPr="006100AE">
        <w:rPr>
          <w:rFonts w:cs="Times New Roman"/>
          <w:szCs w:val="24"/>
        </w:rPr>
        <w:t xml:space="preserve"> semi-annually. </w:t>
      </w:r>
    </w:p>
    <w:p w14:paraId="5D5C06F6" w14:textId="52CA37BC" w:rsidR="006100AE" w:rsidRDefault="00B91E66" w:rsidP="00B91E66">
      <w:pPr>
        <w:jc w:val="both"/>
        <w:rPr>
          <w:rFonts w:cs="Times New Roman"/>
          <w:szCs w:val="24"/>
        </w:rPr>
      </w:pPr>
      <w:r w:rsidRPr="00B91E66">
        <w:rPr>
          <w:rFonts w:cs="Times New Roman"/>
          <w:szCs w:val="24"/>
        </w:rPr>
        <w:t>Budget estimates may be used for interim accounting purposes; however, there is a requirement to identify and enter into the records in a timely manner any significant changes in the corresponding work activity.  There must be a system of internal controls to review after-the-fact interim charges made to a Federal award based on budget estimates.  All necessary adjustments must be made such that the final amount charged to the Federal award is accurate, allowable, and properly allocated. The process description include</w:t>
      </w:r>
      <w:r w:rsidR="00385515">
        <w:rPr>
          <w:rFonts w:cs="Times New Roman"/>
          <w:szCs w:val="24"/>
        </w:rPr>
        <w:t>s</w:t>
      </w:r>
      <w:r w:rsidRPr="00B91E66">
        <w:rPr>
          <w:rFonts w:cs="Times New Roman"/>
          <w:szCs w:val="24"/>
        </w:rPr>
        <w:t xml:space="preserve">: </w:t>
      </w:r>
    </w:p>
    <w:p w14:paraId="18B748FE" w14:textId="5F9F266D" w:rsidR="006100AE" w:rsidRDefault="006100AE" w:rsidP="002966DE">
      <w:pPr>
        <w:pStyle w:val="ListParagraph"/>
        <w:numPr>
          <w:ilvl w:val="0"/>
          <w:numId w:val="23"/>
        </w:numPr>
        <w:jc w:val="both"/>
        <w:rPr>
          <w:rFonts w:cs="Times New Roman"/>
          <w:szCs w:val="24"/>
        </w:rPr>
      </w:pPr>
      <w:r w:rsidRPr="006100AE">
        <w:rPr>
          <w:rFonts w:cs="Times New Roman"/>
          <w:szCs w:val="24"/>
        </w:rPr>
        <w:t>T</w:t>
      </w:r>
      <w:r w:rsidR="00385515">
        <w:rPr>
          <w:rFonts w:cs="Times New Roman"/>
          <w:szCs w:val="24"/>
        </w:rPr>
        <w:t>he Business Office, in consultation with the Federal Program Director</w:t>
      </w:r>
      <w:r w:rsidRPr="006100AE">
        <w:rPr>
          <w:rFonts w:cs="Times New Roman"/>
          <w:szCs w:val="24"/>
        </w:rPr>
        <w:t xml:space="preserve"> per</w:t>
      </w:r>
      <w:r w:rsidR="00385515">
        <w:rPr>
          <w:rFonts w:cs="Times New Roman"/>
          <w:szCs w:val="24"/>
        </w:rPr>
        <w:t>forms a</w:t>
      </w:r>
      <w:r w:rsidRPr="006100AE">
        <w:rPr>
          <w:rFonts w:cs="Times New Roman"/>
          <w:szCs w:val="24"/>
        </w:rPr>
        <w:t xml:space="preserve"> reconciliation</w:t>
      </w:r>
      <w:r w:rsidR="00385515">
        <w:rPr>
          <w:rFonts w:cs="Times New Roman"/>
          <w:szCs w:val="24"/>
        </w:rPr>
        <w:t xml:space="preserve"> at the beginning of the federal fiscal year and again during the state fiscal year-end process. Monthly monitoring is done and adjustments are made as required.</w:t>
      </w:r>
    </w:p>
    <w:p w14:paraId="3E764E69" w14:textId="77777777" w:rsidR="00385515" w:rsidRPr="006100AE" w:rsidRDefault="00385515" w:rsidP="00385515">
      <w:pPr>
        <w:pStyle w:val="ListParagraph"/>
        <w:jc w:val="both"/>
        <w:rPr>
          <w:rFonts w:cs="Times New Roman"/>
          <w:szCs w:val="24"/>
        </w:rPr>
      </w:pPr>
    </w:p>
    <w:p w14:paraId="1EB9D9D1" w14:textId="20415404" w:rsidR="00B91E66" w:rsidRPr="006100AE" w:rsidRDefault="00385515" w:rsidP="002966DE">
      <w:pPr>
        <w:pStyle w:val="ListParagraph"/>
        <w:numPr>
          <w:ilvl w:val="0"/>
          <w:numId w:val="23"/>
        </w:numPr>
        <w:jc w:val="both"/>
        <w:rPr>
          <w:rFonts w:cs="Times New Roman"/>
          <w:szCs w:val="24"/>
        </w:rPr>
      </w:pPr>
      <w:r>
        <w:rPr>
          <w:rFonts w:cs="Times New Roman"/>
          <w:szCs w:val="24"/>
        </w:rPr>
        <w:t>If the difference between budget and actual costs are less than 10%, budget adjustments may be made annually</w:t>
      </w:r>
      <w:r w:rsidR="006100AE" w:rsidRPr="006100AE">
        <w:rPr>
          <w:rFonts w:cs="Times New Roman"/>
          <w:szCs w:val="24"/>
        </w:rPr>
        <w:t>.</w:t>
      </w:r>
      <w:r w:rsidR="00B91E66" w:rsidRPr="006100AE">
        <w:rPr>
          <w:rFonts w:cs="Times New Roman"/>
          <w:szCs w:val="24"/>
        </w:rPr>
        <w:t xml:space="preserve">  </w:t>
      </w:r>
    </w:p>
    <w:p w14:paraId="3EEFD37A" w14:textId="58493DFF" w:rsidR="00B91E66" w:rsidRDefault="00B91E66" w:rsidP="00B91E66">
      <w:pPr>
        <w:jc w:val="both"/>
        <w:rPr>
          <w:rFonts w:cs="Times New Roman"/>
          <w:szCs w:val="24"/>
        </w:rPr>
      </w:pPr>
      <w:r w:rsidRPr="00B91E66">
        <w:rPr>
          <w:rFonts w:cs="Times New Roman"/>
          <w:szCs w:val="24"/>
        </w:rPr>
        <w:t xml:space="preserve"> 3. The </w:t>
      </w:r>
      <w:r w:rsidR="006C641A">
        <w:rPr>
          <w:rFonts w:cs="Times New Roman"/>
          <w:szCs w:val="24"/>
        </w:rPr>
        <w:t>District</w:t>
      </w:r>
      <w:r w:rsidRPr="00B91E66">
        <w:rPr>
          <w:rFonts w:cs="Times New Roman"/>
          <w:szCs w:val="24"/>
        </w:rPr>
        <w:t xml:space="preserve"> has a written procedure for an employee that is separating service from the </w:t>
      </w:r>
      <w:r w:rsidR="006C641A">
        <w:rPr>
          <w:rFonts w:cs="Times New Roman"/>
          <w:szCs w:val="24"/>
        </w:rPr>
        <w:t>District</w:t>
      </w:r>
      <w:r w:rsidRPr="00B91E66">
        <w:rPr>
          <w:rFonts w:cs="Times New Roman"/>
          <w:szCs w:val="24"/>
        </w:rPr>
        <w:t xml:space="preserve"> that </w:t>
      </w:r>
      <w:r w:rsidR="00385515">
        <w:rPr>
          <w:rFonts w:cs="Times New Roman"/>
          <w:szCs w:val="24"/>
        </w:rPr>
        <w:t>requires the</w:t>
      </w:r>
      <w:r w:rsidRPr="00B91E66">
        <w:rPr>
          <w:rFonts w:cs="Times New Roman"/>
          <w:szCs w:val="24"/>
        </w:rPr>
        <w:t xml:space="preserve"> employee to submit final certification</w:t>
      </w:r>
      <w:r w:rsidR="00385515">
        <w:rPr>
          <w:rFonts w:cs="Times New Roman"/>
          <w:szCs w:val="24"/>
        </w:rPr>
        <w:t xml:space="preserve"> before final pay check is issued</w:t>
      </w:r>
      <w:r w:rsidRPr="00B91E66">
        <w:rPr>
          <w:rFonts w:cs="Times New Roman"/>
          <w:szCs w:val="24"/>
        </w:rPr>
        <w:t>.</w:t>
      </w:r>
    </w:p>
    <w:p w14:paraId="648A0E3D" w14:textId="7C9AAF48" w:rsidR="00837481" w:rsidRPr="00B25267" w:rsidRDefault="00432677" w:rsidP="00842FC4">
      <w:pPr>
        <w:pStyle w:val="Heading2"/>
      </w:pPr>
      <w:bookmarkStart w:id="33" w:name="_Toc454891752"/>
      <w:bookmarkStart w:id="34" w:name="_Toc471915634"/>
      <w:r>
        <w:t>Employee Exit</w:t>
      </w:r>
      <w:r w:rsidR="00995C28">
        <w:t xml:space="preserve"> </w:t>
      </w:r>
      <w:bookmarkEnd w:id="33"/>
      <w:r w:rsidR="00CA06B4">
        <w:t>Standards</w:t>
      </w:r>
      <w:bookmarkEnd w:id="34"/>
      <w:r w:rsidR="00837481" w:rsidRPr="00B25267">
        <w:t xml:space="preserve"> </w:t>
      </w:r>
    </w:p>
    <w:p w14:paraId="62E25BF8" w14:textId="7805E9F2" w:rsidR="00432677" w:rsidRPr="00432677" w:rsidRDefault="00432677" w:rsidP="000C1A03">
      <w:pPr>
        <w:autoSpaceDE w:val="0"/>
        <w:autoSpaceDN w:val="0"/>
        <w:adjustRightInd w:val="0"/>
        <w:jc w:val="both"/>
        <w:rPr>
          <w:szCs w:val="24"/>
        </w:rPr>
      </w:pPr>
      <w:r w:rsidRPr="00432677">
        <w:rPr>
          <w:szCs w:val="24"/>
        </w:rPr>
        <w:t xml:space="preserve">When an employee terminates, either voluntarily or involuntarily, from service to the </w:t>
      </w:r>
      <w:r w:rsidR="006C641A">
        <w:rPr>
          <w:szCs w:val="24"/>
        </w:rPr>
        <w:t>District</w:t>
      </w:r>
      <w:r w:rsidRPr="00432677">
        <w:rPr>
          <w:szCs w:val="24"/>
        </w:rPr>
        <w:t>, the employee must provide final certification of duties performed on a federally funded program prior to receiving the final pay check.</w:t>
      </w:r>
      <w:r>
        <w:rPr>
          <w:szCs w:val="24"/>
        </w:rPr>
        <w:t xml:space="preserve">  The Supervisor shall work with the employee to ensure compliance with the federal program standards at the time of separation.  The Human Resources Supervisor will provide guidance in the separation process.</w:t>
      </w:r>
    </w:p>
    <w:p w14:paraId="725DA02B" w14:textId="07D89353" w:rsidR="00432677" w:rsidRDefault="00842FC4" w:rsidP="00432677">
      <w:pPr>
        <w:pStyle w:val="Heading2"/>
      </w:pPr>
      <w:bookmarkStart w:id="35" w:name="_Toc454891753"/>
      <w:bookmarkStart w:id="36" w:name="_Toc471915635"/>
      <w:r>
        <w:t xml:space="preserve">Example of </w:t>
      </w:r>
      <w:r w:rsidR="00E64151">
        <w:t>W</w:t>
      </w:r>
      <w:r>
        <w:t xml:space="preserve">ritten Time and Effort Procedures for </w:t>
      </w:r>
      <w:bookmarkEnd w:id="35"/>
      <w:r w:rsidR="00432677">
        <w:t xml:space="preserve">Independent School </w:t>
      </w:r>
      <w:r w:rsidR="006C641A">
        <w:t>District</w:t>
      </w:r>
      <w:r w:rsidR="00432677">
        <w:t xml:space="preserve"> No. 1</w:t>
      </w:r>
      <w:bookmarkEnd w:id="36"/>
    </w:p>
    <w:p w14:paraId="64E533CC" w14:textId="20ABC95B" w:rsidR="00995C28" w:rsidRPr="00A02E6E" w:rsidRDefault="00995C28" w:rsidP="00432677">
      <w:pPr>
        <w:pStyle w:val="Heading2"/>
        <w:rPr>
          <w:rFonts w:cs="Times New Roman"/>
          <w:b w:val="0"/>
          <w:i/>
          <w:szCs w:val="24"/>
          <w:u w:val="single"/>
        </w:rPr>
      </w:pPr>
      <w:bookmarkStart w:id="37" w:name="_Toc471915636"/>
      <w:r w:rsidRPr="00A02E6E">
        <w:rPr>
          <w:rFonts w:cs="Times New Roman"/>
          <w:b w:val="0"/>
          <w:i/>
          <w:szCs w:val="24"/>
          <w:u w:val="single"/>
        </w:rPr>
        <w:t>Example: Written Time and Effort Procedures</w:t>
      </w:r>
      <w:bookmarkEnd w:id="37"/>
    </w:p>
    <w:p w14:paraId="696F0F30" w14:textId="77777777" w:rsidR="00995C28" w:rsidRPr="00A02E6E" w:rsidRDefault="00995C28" w:rsidP="00995C28">
      <w:pPr>
        <w:rPr>
          <w:rFonts w:cs="Times New Roman"/>
          <w:szCs w:val="24"/>
        </w:rPr>
      </w:pPr>
      <w:r w:rsidRPr="00A02E6E">
        <w:rPr>
          <w:rFonts w:cs="Times New Roman"/>
          <w:szCs w:val="24"/>
        </w:rPr>
        <w:t xml:space="preserve">All charges to payroll for personnel who work on one or more federal programs or cost objectives are based on one of the following, depending on the circumstances: </w:t>
      </w:r>
    </w:p>
    <w:p w14:paraId="64A6816C" w14:textId="77777777" w:rsidR="00995C28" w:rsidRPr="00A02E6E" w:rsidRDefault="00995C28" w:rsidP="00995C28">
      <w:pPr>
        <w:rPr>
          <w:rFonts w:cs="Times New Roman"/>
          <w:szCs w:val="24"/>
        </w:rPr>
      </w:pPr>
      <w:r w:rsidRPr="00A02E6E">
        <w:rPr>
          <w:rFonts w:cs="Times New Roman"/>
          <w:szCs w:val="24"/>
        </w:rPr>
        <w:t>•</w:t>
      </w:r>
      <w:r w:rsidRPr="00A02E6E">
        <w:rPr>
          <w:rFonts w:cs="Times New Roman"/>
          <w:szCs w:val="24"/>
        </w:rPr>
        <w:tab/>
      </w:r>
      <w:r w:rsidRPr="00A02E6E">
        <w:rPr>
          <w:rFonts w:cs="Times New Roman"/>
          <w:b/>
          <w:szCs w:val="24"/>
        </w:rPr>
        <w:t xml:space="preserve">Semi-annual certification: </w:t>
      </w:r>
      <w:r w:rsidRPr="00A02E6E">
        <w:rPr>
          <w:rFonts w:cs="Times New Roman"/>
          <w:szCs w:val="24"/>
        </w:rPr>
        <w:t>(single cost objective 100%)</w:t>
      </w:r>
    </w:p>
    <w:p w14:paraId="62BFF608" w14:textId="77777777" w:rsidR="00995C28" w:rsidRPr="00A02E6E" w:rsidRDefault="00995C28" w:rsidP="00995C28">
      <w:pPr>
        <w:rPr>
          <w:rFonts w:cs="Times New Roman"/>
          <w:szCs w:val="24"/>
        </w:rPr>
      </w:pPr>
      <w:r w:rsidRPr="00A02E6E">
        <w:rPr>
          <w:rFonts w:cs="Times New Roman"/>
          <w:b/>
          <w:szCs w:val="24"/>
        </w:rPr>
        <w:t>•</w:t>
      </w:r>
      <w:r w:rsidRPr="00A02E6E">
        <w:rPr>
          <w:rFonts w:cs="Times New Roman"/>
          <w:b/>
          <w:szCs w:val="24"/>
        </w:rPr>
        <w:tab/>
        <w:t xml:space="preserve">Personnel Activity Reports (PARs) </w:t>
      </w:r>
      <w:r w:rsidRPr="00A02E6E">
        <w:rPr>
          <w:rFonts w:cs="Times New Roman"/>
          <w:szCs w:val="24"/>
        </w:rPr>
        <w:t>(multiple cost objectives)</w:t>
      </w:r>
    </w:p>
    <w:p w14:paraId="794E7D06" w14:textId="77777777" w:rsidR="00995C28" w:rsidRPr="00A02E6E" w:rsidRDefault="00995C28" w:rsidP="00995C28">
      <w:pPr>
        <w:rPr>
          <w:rFonts w:cs="Times New Roman"/>
          <w:szCs w:val="24"/>
        </w:rPr>
      </w:pPr>
      <w:r w:rsidRPr="00A02E6E">
        <w:rPr>
          <w:rFonts w:cs="Times New Roman"/>
          <w:b/>
          <w:szCs w:val="24"/>
        </w:rPr>
        <w:t>•</w:t>
      </w:r>
      <w:r w:rsidRPr="00A02E6E">
        <w:rPr>
          <w:rFonts w:cs="Times New Roman"/>
          <w:b/>
          <w:szCs w:val="24"/>
        </w:rPr>
        <w:tab/>
        <w:t xml:space="preserve">Substitute system </w:t>
      </w:r>
      <w:r w:rsidRPr="00A02E6E">
        <w:rPr>
          <w:rFonts w:cs="Times New Roman"/>
          <w:szCs w:val="24"/>
        </w:rPr>
        <w:t>(multiple cost objectives with predetermined, set schedule.)</w:t>
      </w:r>
    </w:p>
    <w:p w14:paraId="73D34D4F" w14:textId="77777777" w:rsidR="00995C28" w:rsidRPr="00A02E6E" w:rsidRDefault="00995C28" w:rsidP="00995C28">
      <w:pPr>
        <w:rPr>
          <w:rFonts w:cs="Times New Roman"/>
          <w:b/>
          <w:szCs w:val="24"/>
        </w:rPr>
      </w:pPr>
      <w:r w:rsidRPr="00A02E6E">
        <w:rPr>
          <w:rFonts w:cs="Times New Roman"/>
          <w:b/>
          <w:szCs w:val="24"/>
        </w:rPr>
        <w:t>Semi-annual certification</w:t>
      </w:r>
    </w:p>
    <w:p w14:paraId="0C49BA8D" w14:textId="77777777" w:rsidR="00995C28" w:rsidRPr="00A02E6E" w:rsidRDefault="00995C28" w:rsidP="00995C28">
      <w:pPr>
        <w:rPr>
          <w:rFonts w:cs="Times New Roman"/>
          <w:szCs w:val="24"/>
        </w:rPr>
      </w:pPr>
      <w:r w:rsidRPr="00A02E6E">
        <w:rPr>
          <w:rFonts w:cs="Times New Roman"/>
          <w:szCs w:val="24"/>
        </w:rPr>
        <w:t xml:space="preserve">Semi-annual certification applies to employees who do one of the following: </w:t>
      </w:r>
    </w:p>
    <w:p w14:paraId="0386679A" w14:textId="2121FC54" w:rsidR="00995C28" w:rsidRPr="00A02E6E" w:rsidRDefault="00995C28" w:rsidP="00995C28">
      <w:pPr>
        <w:rPr>
          <w:rFonts w:cs="Times New Roman"/>
          <w:szCs w:val="24"/>
        </w:rPr>
      </w:pPr>
      <w:r w:rsidRPr="00A02E6E">
        <w:rPr>
          <w:rFonts w:cs="Times New Roman"/>
          <w:szCs w:val="24"/>
        </w:rPr>
        <w:t>•</w:t>
      </w:r>
      <w:r w:rsidRPr="00A02E6E">
        <w:rPr>
          <w:rFonts w:cs="Times New Roman"/>
          <w:szCs w:val="24"/>
        </w:rPr>
        <w:tab/>
        <w:t>Work 100% of their time on a single grant program and/or single cost objective</w:t>
      </w:r>
      <w:r w:rsidR="00C6027D" w:rsidRPr="00A02E6E">
        <w:rPr>
          <w:rFonts w:cs="Times New Roman"/>
          <w:szCs w:val="24"/>
        </w:rPr>
        <w:t>.</w:t>
      </w:r>
      <w:r w:rsidRPr="00A02E6E">
        <w:rPr>
          <w:rFonts w:cs="Times New Roman"/>
          <w:szCs w:val="24"/>
        </w:rPr>
        <w:t xml:space="preserve"> </w:t>
      </w:r>
    </w:p>
    <w:p w14:paraId="56413125" w14:textId="60FE9188" w:rsidR="00995C28" w:rsidRPr="00A02E6E" w:rsidRDefault="00995C28" w:rsidP="008B5ACE">
      <w:pPr>
        <w:ind w:left="720" w:hanging="720"/>
        <w:rPr>
          <w:rFonts w:cs="Times New Roman"/>
          <w:szCs w:val="24"/>
        </w:rPr>
      </w:pPr>
      <w:r w:rsidRPr="00A02E6E">
        <w:rPr>
          <w:rFonts w:cs="Times New Roman"/>
          <w:szCs w:val="24"/>
        </w:rPr>
        <w:t>•</w:t>
      </w:r>
      <w:r w:rsidRPr="00A02E6E">
        <w:rPr>
          <w:rFonts w:cs="Times New Roman"/>
          <w:szCs w:val="24"/>
        </w:rPr>
        <w:tab/>
        <w:t xml:space="preserve">Work 100% of their time in administering </w:t>
      </w:r>
      <w:r w:rsidR="00C6027D" w:rsidRPr="00A02E6E">
        <w:rPr>
          <w:rFonts w:cs="Times New Roman"/>
          <w:szCs w:val="24"/>
        </w:rPr>
        <w:t xml:space="preserve">one </w:t>
      </w:r>
      <w:r w:rsidRPr="00A02E6E">
        <w:rPr>
          <w:rFonts w:cs="Times New Roman"/>
          <w:szCs w:val="24"/>
        </w:rPr>
        <w:t xml:space="preserve">program such as a Federal Programs Director who administers only </w:t>
      </w:r>
      <w:r w:rsidR="00C6027D" w:rsidRPr="00A02E6E">
        <w:rPr>
          <w:rFonts w:cs="Times New Roman"/>
          <w:szCs w:val="24"/>
        </w:rPr>
        <w:t>one</w:t>
      </w:r>
      <w:r w:rsidRPr="00A02E6E">
        <w:rPr>
          <w:rFonts w:cs="Times New Roman"/>
          <w:szCs w:val="24"/>
        </w:rPr>
        <w:t xml:space="preserve"> program</w:t>
      </w:r>
      <w:r w:rsidR="00C6027D" w:rsidRPr="00A02E6E">
        <w:rPr>
          <w:rFonts w:cs="Times New Roman"/>
          <w:szCs w:val="24"/>
        </w:rPr>
        <w:t>.</w:t>
      </w:r>
      <w:r w:rsidRPr="00A02E6E">
        <w:rPr>
          <w:rFonts w:cs="Times New Roman"/>
          <w:szCs w:val="24"/>
        </w:rPr>
        <w:t xml:space="preserve"> </w:t>
      </w:r>
    </w:p>
    <w:p w14:paraId="1E074D1B" w14:textId="77777777" w:rsidR="00995C28" w:rsidRPr="00A02E6E" w:rsidRDefault="00995C28" w:rsidP="008B5ACE">
      <w:pPr>
        <w:ind w:left="720" w:hanging="720"/>
        <w:rPr>
          <w:rFonts w:cs="Times New Roman"/>
          <w:szCs w:val="24"/>
        </w:rPr>
      </w:pPr>
      <w:r w:rsidRPr="00A02E6E">
        <w:rPr>
          <w:rFonts w:cs="Times New Roman"/>
          <w:szCs w:val="24"/>
        </w:rPr>
        <w:t>•</w:t>
      </w:r>
      <w:r w:rsidRPr="00A02E6E">
        <w:rPr>
          <w:rFonts w:cs="Times New Roman"/>
          <w:szCs w:val="24"/>
        </w:rPr>
        <w:tab/>
        <w:t>Work 100% of their time under a single cost objective funded from eligible multiple funding sources.</w:t>
      </w:r>
    </w:p>
    <w:p w14:paraId="1925D788" w14:textId="069C1B08" w:rsidR="00995C28" w:rsidRPr="00A02E6E" w:rsidRDefault="00995C28" w:rsidP="00995C28">
      <w:pPr>
        <w:rPr>
          <w:rFonts w:cs="Times New Roman"/>
          <w:szCs w:val="24"/>
        </w:rPr>
      </w:pPr>
      <w:r w:rsidRPr="00A02E6E">
        <w:rPr>
          <w:rFonts w:cs="Times New Roman"/>
          <w:szCs w:val="24"/>
        </w:rPr>
        <w:t>These employees are not required to maintain time-and-effort records, if their job description c</w:t>
      </w:r>
      <w:r w:rsidR="00F03A28">
        <w:rPr>
          <w:rFonts w:cs="Times New Roman"/>
          <w:szCs w:val="24"/>
        </w:rPr>
        <w:t>lea</w:t>
      </w:r>
      <w:r w:rsidRPr="00A02E6E">
        <w:rPr>
          <w:rFonts w:cs="Times New Roman"/>
          <w:szCs w:val="24"/>
        </w:rPr>
        <w:t xml:space="preserve">rly shows that the employee is assigned 100% to the program or single cost objective.  Each employee must certify in writing, at </w:t>
      </w:r>
      <w:r w:rsidR="00F03A28">
        <w:rPr>
          <w:rFonts w:cs="Times New Roman"/>
          <w:szCs w:val="24"/>
        </w:rPr>
        <w:t>lea</w:t>
      </w:r>
      <w:r w:rsidRPr="00A02E6E">
        <w:rPr>
          <w:rFonts w:cs="Times New Roman"/>
          <w:szCs w:val="24"/>
        </w:rPr>
        <w:t xml:space="preserve">st semi-annually, that he/she worked solely on the program or single cost objective for the period covered by the certification. The certification is signed by the employee </w:t>
      </w:r>
      <w:r w:rsidRPr="009F6FE7">
        <w:rPr>
          <w:rFonts w:cs="Times New Roman"/>
          <w:szCs w:val="24"/>
        </w:rPr>
        <w:t>or</w:t>
      </w:r>
      <w:r w:rsidRPr="00A02E6E">
        <w:rPr>
          <w:rFonts w:cs="Times New Roman"/>
          <w:szCs w:val="24"/>
        </w:rPr>
        <w:t xml:space="preserve"> by the supervisor having first-hand knowledge.  Charges to the grant must be supported by these semi-annual certifications. The semi-annual certification is executed after the work has been completed, and not before. The semi-annual certifications are maintained by the </w:t>
      </w:r>
      <w:r w:rsidR="009F6FE7">
        <w:rPr>
          <w:rFonts w:cs="Times New Roman"/>
          <w:szCs w:val="24"/>
        </w:rPr>
        <w:t>Director of each federal program, along with other program records</w:t>
      </w:r>
      <w:r w:rsidRPr="00A02E6E">
        <w:rPr>
          <w:rFonts w:cs="Times New Roman"/>
          <w:szCs w:val="24"/>
        </w:rPr>
        <w:t>.</w:t>
      </w:r>
    </w:p>
    <w:p w14:paraId="79A99F98" w14:textId="6C00FBC9" w:rsidR="00995C28" w:rsidRPr="00A02E6E" w:rsidRDefault="00995C28" w:rsidP="00995C28">
      <w:pPr>
        <w:rPr>
          <w:rFonts w:cs="Times New Roman"/>
          <w:szCs w:val="24"/>
        </w:rPr>
      </w:pPr>
      <w:r w:rsidRPr="00A02E6E">
        <w:rPr>
          <w:rFonts w:cs="Times New Roman"/>
          <w:szCs w:val="24"/>
        </w:rPr>
        <w:t xml:space="preserve">Examples of the </w:t>
      </w:r>
      <w:r w:rsidR="006C641A">
        <w:rPr>
          <w:rFonts w:cs="Times New Roman"/>
          <w:szCs w:val="24"/>
        </w:rPr>
        <w:t>District</w:t>
      </w:r>
      <w:r w:rsidRPr="00A02E6E">
        <w:rPr>
          <w:rFonts w:cs="Times New Roman"/>
          <w:szCs w:val="24"/>
        </w:rPr>
        <w:t xml:space="preserve"> employees who work on a “single cost objective”</w:t>
      </w:r>
      <w:r w:rsidR="008B5ACE">
        <w:rPr>
          <w:rFonts w:cs="Times New Roman"/>
          <w:szCs w:val="24"/>
        </w:rPr>
        <w:t xml:space="preserve"> are t</w:t>
      </w:r>
      <w:r w:rsidR="009F6FE7">
        <w:rPr>
          <w:rFonts w:cs="Times New Roman"/>
          <w:szCs w:val="24"/>
        </w:rPr>
        <w:t>eachers paid with funds provided by Title I-A or IDEA Part B, or spend 100% of their time providing</w:t>
      </w:r>
      <w:r w:rsidRPr="00A02E6E">
        <w:rPr>
          <w:rFonts w:cs="Times New Roman"/>
          <w:szCs w:val="24"/>
        </w:rPr>
        <w:t xml:space="preserve"> </w:t>
      </w:r>
      <w:r w:rsidR="00781B14">
        <w:rPr>
          <w:rFonts w:cs="Times New Roman"/>
          <w:szCs w:val="24"/>
        </w:rPr>
        <w:t>services to eligible students.</w:t>
      </w:r>
    </w:p>
    <w:p w14:paraId="7B5C8194" w14:textId="41FA299E" w:rsidR="00995C28" w:rsidRPr="00A02E6E" w:rsidRDefault="00995C28" w:rsidP="00995C28">
      <w:pPr>
        <w:rPr>
          <w:rFonts w:cs="Times New Roman"/>
          <w:b/>
          <w:szCs w:val="24"/>
        </w:rPr>
      </w:pPr>
      <w:r w:rsidRPr="00A02E6E">
        <w:rPr>
          <w:rFonts w:cs="Times New Roman"/>
          <w:b/>
          <w:szCs w:val="24"/>
        </w:rPr>
        <w:t xml:space="preserve">Personnel Activity Reports (PAR) </w:t>
      </w:r>
    </w:p>
    <w:p w14:paraId="26E3F23E" w14:textId="77777777" w:rsidR="00995C28" w:rsidRPr="00A02E6E" w:rsidRDefault="00995C28" w:rsidP="00995C28">
      <w:pPr>
        <w:rPr>
          <w:rFonts w:cs="Times New Roman"/>
          <w:szCs w:val="24"/>
        </w:rPr>
      </w:pPr>
      <w:r w:rsidRPr="00A02E6E">
        <w:rPr>
          <w:rFonts w:cs="Times New Roman"/>
          <w:szCs w:val="24"/>
        </w:rPr>
        <w:t>Time and effort report applies to employees who do one of the following:</w:t>
      </w:r>
    </w:p>
    <w:p w14:paraId="11D10885" w14:textId="77777777" w:rsidR="00995C28" w:rsidRPr="00A02E6E" w:rsidRDefault="00995C28" w:rsidP="00995C28">
      <w:pPr>
        <w:rPr>
          <w:rFonts w:cs="Times New Roman"/>
          <w:szCs w:val="24"/>
        </w:rPr>
      </w:pPr>
      <w:r w:rsidRPr="00A02E6E">
        <w:rPr>
          <w:rFonts w:cs="Times New Roman"/>
          <w:szCs w:val="24"/>
        </w:rPr>
        <w:t>•</w:t>
      </w:r>
      <w:r w:rsidRPr="00A02E6E">
        <w:rPr>
          <w:rFonts w:cs="Times New Roman"/>
          <w:szCs w:val="24"/>
        </w:rPr>
        <w:tab/>
        <w:t xml:space="preserve">Do not work 100% of their time on a single grant program and/or single cost objective </w:t>
      </w:r>
    </w:p>
    <w:p w14:paraId="1B40A18C" w14:textId="77777777" w:rsidR="00995C28" w:rsidRPr="00A02E6E" w:rsidRDefault="00995C28" w:rsidP="00995C28">
      <w:pPr>
        <w:rPr>
          <w:rFonts w:cs="Times New Roman"/>
          <w:szCs w:val="24"/>
        </w:rPr>
      </w:pPr>
      <w:r w:rsidRPr="00A02E6E">
        <w:rPr>
          <w:rFonts w:cs="Times New Roman"/>
          <w:szCs w:val="24"/>
        </w:rPr>
        <w:t>•</w:t>
      </w:r>
      <w:r w:rsidRPr="00A02E6E">
        <w:rPr>
          <w:rFonts w:cs="Times New Roman"/>
          <w:szCs w:val="24"/>
        </w:rPr>
        <w:tab/>
        <w:t>Work under multiple grant programs or multiple cost objectives</w:t>
      </w:r>
    </w:p>
    <w:p w14:paraId="1982396D" w14:textId="5933D46E" w:rsidR="00995C28" w:rsidRPr="00A02E6E" w:rsidRDefault="00995C28" w:rsidP="00995C28">
      <w:pPr>
        <w:rPr>
          <w:rFonts w:cs="Times New Roman"/>
          <w:szCs w:val="24"/>
        </w:rPr>
      </w:pPr>
      <w:r w:rsidRPr="00A02E6E">
        <w:rPr>
          <w:rFonts w:cs="Times New Roman"/>
          <w:szCs w:val="24"/>
        </w:rPr>
        <w:t>These employees are required to maintain t</w:t>
      </w:r>
      <w:r w:rsidR="00781B14">
        <w:rPr>
          <w:rFonts w:cs="Times New Roman"/>
          <w:szCs w:val="24"/>
        </w:rPr>
        <w:t xml:space="preserve">ime-and-effort records or </w:t>
      </w:r>
      <w:r w:rsidRPr="00A02E6E">
        <w:rPr>
          <w:rFonts w:cs="Times New Roman"/>
          <w:szCs w:val="24"/>
        </w:rPr>
        <w:t>to account for their time under a sub</w:t>
      </w:r>
      <w:r w:rsidR="00781B14">
        <w:rPr>
          <w:rFonts w:cs="Times New Roman"/>
          <w:szCs w:val="24"/>
        </w:rPr>
        <w:t>stitute system</w:t>
      </w:r>
      <w:r w:rsidRPr="00A02E6E">
        <w:rPr>
          <w:rFonts w:cs="Times New Roman"/>
          <w:szCs w:val="24"/>
        </w:rPr>
        <w:t>. Employees must prepare time-and-effort summa</w:t>
      </w:r>
      <w:r w:rsidR="00781B14">
        <w:rPr>
          <w:rFonts w:cs="Times New Roman"/>
          <w:szCs w:val="24"/>
        </w:rPr>
        <w:t>ry reports monthly</w:t>
      </w:r>
      <w:r w:rsidRPr="00A02E6E">
        <w:rPr>
          <w:rFonts w:cs="Times New Roman"/>
          <w:szCs w:val="24"/>
        </w:rPr>
        <w:t xml:space="preserve"> to coincide with pay periods. Such reports must reflect an after-the-fact distribution of the actual time spent on each activity and must be signed by the employee. These reports are</w:t>
      </w:r>
      <w:r w:rsidR="00781B14">
        <w:rPr>
          <w:rFonts w:cs="Times New Roman"/>
          <w:szCs w:val="24"/>
        </w:rPr>
        <w:t xml:space="preserve"> reviewed by the Supervisor and</w:t>
      </w:r>
      <w:r w:rsidRPr="00A02E6E">
        <w:rPr>
          <w:rFonts w:cs="Times New Roman"/>
          <w:szCs w:val="24"/>
        </w:rPr>
        <w:t xml:space="preserve"> </w:t>
      </w:r>
      <w:r w:rsidR="00781B14">
        <w:rPr>
          <w:rFonts w:cs="Times New Roman"/>
          <w:szCs w:val="24"/>
        </w:rPr>
        <w:t>submitted monthly to the Business Office</w:t>
      </w:r>
      <w:r w:rsidRPr="00A02E6E">
        <w:rPr>
          <w:rFonts w:cs="Times New Roman"/>
          <w:szCs w:val="24"/>
        </w:rPr>
        <w:t xml:space="preserve"> Payroll Department. </w:t>
      </w:r>
    </w:p>
    <w:p w14:paraId="33E1BB9A" w14:textId="77777777" w:rsidR="00995C28" w:rsidRPr="00A02E6E" w:rsidRDefault="00995C28" w:rsidP="00995C28">
      <w:pPr>
        <w:rPr>
          <w:rFonts w:cs="Times New Roman"/>
          <w:szCs w:val="24"/>
        </w:rPr>
      </w:pPr>
      <w:r w:rsidRPr="00A02E6E">
        <w:rPr>
          <w:rFonts w:cs="Times New Roman"/>
          <w:b/>
          <w:szCs w:val="24"/>
        </w:rPr>
        <w:t xml:space="preserve">Substitute System </w:t>
      </w:r>
      <w:r w:rsidRPr="00A02E6E">
        <w:rPr>
          <w:rFonts w:cs="Times New Roman"/>
          <w:szCs w:val="24"/>
        </w:rPr>
        <w:t>(multiple cost objectives with fixed schedule)</w:t>
      </w:r>
    </w:p>
    <w:p w14:paraId="75E6D4D7" w14:textId="2E5B5A09" w:rsidR="00995C28" w:rsidRDefault="00995C28" w:rsidP="00995C28">
      <w:pPr>
        <w:rPr>
          <w:rFonts w:cs="Times New Roman"/>
          <w:szCs w:val="24"/>
        </w:rPr>
      </w:pPr>
      <w:r w:rsidRPr="00A02E6E">
        <w:rPr>
          <w:rFonts w:cs="Times New Roman"/>
          <w:szCs w:val="24"/>
        </w:rPr>
        <w:t xml:space="preserve">Only eligible employees participate in the substitute system. To qualify for this substitute system in lieu of traditional PARs, the employee must work on multiple activities or cost objectives (i.e., more than one federal grant award) based on a </w:t>
      </w:r>
      <w:r w:rsidRPr="00A02E6E">
        <w:rPr>
          <w:rFonts w:cs="Times New Roman"/>
          <w:b/>
          <w:szCs w:val="24"/>
        </w:rPr>
        <w:t>predetermined, set schedule</w:t>
      </w:r>
      <w:r w:rsidRPr="00A02E6E">
        <w:rPr>
          <w:rFonts w:cs="Times New Roman"/>
          <w:szCs w:val="24"/>
        </w:rPr>
        <w:t xml:space="preserve">. </w:t>
      </w:r>
      <w:r w:rsidR="00D77BD3">
        <w:rPr>
          <w:rFonts w:cs="Times New Roman"/>
          <w:szCs w:val="24"/>
        </w:rPr>
        <w:t>T</w:t>
      </w:r>
      <w:r w:rsidRPr="00A02E6E">
        <w:rPr>
          <w:rFonts w:cs="Times New Roman"/>
          <w:szCs w:val="24"/>
        </w:rPr>
        <w:t xml:space="preserve">he certification is signed by the employee or by the supervisor having first-hand knowledge. Documented employee work schedule must include sufficient controls to ensure that the schedules are accurate.  </w:t>
      </w:r>
    </w:p>
    <w:p w14:paraId="672F80AF" w14:textId="77777777" w:rsidR="008B5ACE" w:rsidRDefault="008B5ACE" w:rsidP="00995C28">
      <w:pPr>
        <w:rPr>
          <w:rFonts w:cs="Times New Roman"/>
          <w:szCs w:val="24"/>
        </w:rPr>
      </w:pPr>
    </w:p>
    <w:p w14:paraId="2468A2ED" w14:textId="77777777" w:rsidR="008B5ACE" w:rsidRPr="00A02E6E" w:rsidRDefault="008B5ACE" w:rsidP="00995C28">
      <w:pPr>
        <w:rPr>
          <w:rFonts w:cs="Times New Roman"/>
          <w:szCs w:val="24"/>
        </w:rPr>
      </w:pPr>
    </w:p>
    <w:p w14:paraId="33802A67" w14:textId="77777777" w:rsidR="00995C28" w:rsidRPr="00A02E6E" w:rsidRDefault="00995C28" w:rsidP="00995C28">
      <w:pPr>
        <w:rPr>
          <w:rFonts w:cs="Times New Roman"/>
          <w:szCs w:val="24"/>
        </w:rPr>
      </w:pPr>
      <w:r w:rsidRPr="00A02E6E">
        <w:rPr>
          <w:rFonts w:cs="Times New Roman"/>
          <w:szCs w:val="24"/>
        </w:rPr>
        <w:t>To be eligible to document time and effort under the substitute system, employees must:–</w:t>
      </w:r>
    </w:p>
    <w:p w14:paraId="56E77347" w14:textId="77777777" w:rsidR="00995C28" w:rsidRPr="00A02E6E" w:rsidRDefault="00995C28" w:rsidP="00995C28">
      <w:pPr>
        <w:pStyle w:val="NoSpacing"/>
        <w:rPr>
          <w:sz w:val="24"/>
        </w:rPr>
      </w:pPr>
      <w:r w:rsidRPr="00A02E6E">
        <w:rPr>
          <w:sz w:val="24"/>
        </w:rPr>
        <w:t>1.</w:t>
      </w:r>
      <w:r w:rsidRPr="00A02E6E">
        <w:rPr>
          <w:sz w:val="24"/>
        </w:rPr>
        <w:tab/>
        <w:t xml:space="preserve">Currently work on a schedule that includes multiple activities </w:t>
      </w:r>
    </w:p>
    <w:p w14:paraId="083E5E09" w14:textId="77777777" w:rsidR="00995C28" w:rsidRPr="00A02E6E" w:rsidRDefault="00995C28" w:rsidP="00995C28">
      <w:pPr>
        <w:pStyle w:val="NoSpacing"/>
        <w:rPr>
          <w:sz w:val="24"/>
        </w:rPr>
      </w:pPr>
      <w:r w:rsidRPr="00A02E6E">
        <w:rPr>
          <w:sz w:val="24"/>
        </w:rPr>
        <w:t>2.</w:t>
      </w:r>
      <w:r w:rsidRPr="00A02E6E">
        <w:rPr>
          <w:sz w:val="24"/>
        </w:rPr>
        <w:tab/>
        <w:t>Work on specific activities or cost objectives based on a predetermined schedule; and</w:t>
      </w:r>
    </w:p>
    <w:p w14:paraId="5BAA40AE" w14:textId="77777777" w:rsidR="00995C28" w:rsidRPr="00A02E6E" w:rsidRDefault="00995C28" w:rsidP="009D19DE">
      <w:pPr>
        <w:pStyle w:val="NoSpacing"/>
        <w:ind w:left="720" w:hanging="720"/>
        <w:rPr>
          <w:sz w:val="24"/>
        </w:rPr>
      </w:pPr>
      <w:r w:rsidRPr="00A02E6E">
        <w:rPr>
          <w:sz w:val="24"/>
        </w:rPr>
        <w:t>3.</w:t>
      </w:r>
      <w:r w:rsidRPr="00A02E6E">
        <w:rPr>
          <w:sz w:val="24"/>
        </w:rPr>
        <w:tab/>
        <w:t>Not work on multiple activities or cost objectives at the exact same time on their schedule.</w:t>
      </w:r>
    </w:p>
    <w:p w14:paraId="218E0CBC" w14:textId="77777777" w:rsidR="009D19DE" w:rsidRDefault="009D19DE" w:rsidP="009D19DE">
      <w:pPr>
        <w:spacing w:after="0" w:afterAutospacing="0"/>
        <w:rPr>
          <w:rFonts w:cs="Times New Roman"/>
          <w:szCs w:val="24"/>
        </w:rPr>
      </w:pPr>
    </w:p>
    <w:p w14:paraId="2C975781" w14:textId="77777777" w:rsidR="00995C28" w:rsidRPr="00A02E6E" w:rsidRDefault="00995C28" w:rsidP="009D19DE">
      <w:pPr>
        <w:spacing w:after="0" w:afterAutospacing="0"/>
        <w:rPr>
          <w:rFonts w:cs="Times New Roman"/>
          <w:szCs w:val="24"/>
        </w:rPr>
      </w:pPr>
      <w:r w:rsidRPr="00A02E6E">
        <w:rPr>
          <w:rFonts w:cs="Times New Roman"/>
          <w:szCs w:val="24"/>
        </w:rPr>
        <w:t>Employee schedules must:</w:t>
      </w:r>
    </w:p>
    <w:p w14:paraId="4504B70C" w14:textId="77777777" w:rsidR="00995C28" w:rsidRPr="00A02E6E" w:rsidRDefault="00995C28" w:rsidP="009D19DE">
      <w:pPr>
        <w:pStyle w:val="NoSpacing"/>
        <w:rPr>
          <w:sz w:val="24"/>
        </w:rPr>
      </w:pPr>
      <w:r w:rsidRPr="00A02E6E">
        <w:rPr>
          <w:sz w:val="24"/>
        </w:rPr>
        <w:t>•</w:t>
      </w:r>
      <w:r w:rsidRPr="00A02E6E">
        <w:rPr>
          <w:sz w:val="24"/>
        </w:rPr>
        <w:tab/>
        <w:t xml:space="preserve">Indicate the specific activity or cost objective </w:t>
      </w:r>
    </w:p>
    <w:p w14:paraId="60EF1043" w14:textId="77777777" w:rsidR="00995C28" w:rsidRPr="00A02E6E" w:rsidRDefault="00995C28" w:rsidP="009D19DE">
      <w:pPr>
        <w:pStyle w:val="NoSpacing"/>
        <w:rPr>
          <w:sz w:val="24"/>
        </w:rPr>
      </w:pPr>
      <w:r w:rsidRPr="00A02E6E">
        <w:rPr>
          <w:sz w:val="24"/>
        </w:rPr>
        <w:t>•</w:t>
      </w:r>
      <w:r w:rsidRPr="00A02E6E">
        <w:rPr>
          <w:sz w:val="24"/>
        </w:rPr>
        <w:tab/>
        <w:t xml:space="preserve">Account for the total hours </w:t>
      </w:r>
    </w:p>
    <w:p w14:paraId="4E4FD06D" w14:textId="41B5C7F1" w:rsidR="00995C28" w:rsidRPr="00A02E6E" w:rsidRDefault="00995C28" w:rsidP="000862E7">
      <w:pPr>
        <w:pStyle w:val="NoSpacing"/>
        <w:rPr>
          <w:sz w:val="24"/>
        </w:rPr>
      </w:pPr>
      <w:r w:rsidRPr="00A02E6E">
        <w:rPr>
          <w:sz w:val="24"/>
        </w:rPr>
        <w:t>•</w:t>
      </w:r>
      <w:r w:rsidRPr="00A02E6E">
        <w:rPr>
          <w:sz w:val="24"/>
        </w:rPr>
        <w:tab/>
        <w:t xml:space="preserve">Be certified at </w:t>
      </w:r>
      <w:r w:rsidR="00F03A28">
        <w:rPr>
          <w:sz w:val="24"/>
        </w:rPr>
        <w:t>lea</w:t>
      </w:r>
      <w:r w:rsidRPr="00A02E6E">
        <w:rPr>
          <w:sz w:val="24"/>
        </w:rPr>
        <w:t xml:space="preserve">st semiannually and signed by the employee or </w:t>
      </w:r>
      <w:r w:rsidR="000862E7">
        <w:rPr>
          <w:sz w:val="24"/>
        </w:rPr>
        <w:t>his/her</w:t>
      </w:r>
      <w:r w:rsidRPr="00A02E6E">
        <w:rPr>
          <w:sz w:val="24"/>
        </w:rPr>
        <w:t xml:space="preserve"> </w:t>
      </w:r>
      <w:r w:rsidR="000862E7">
        <w:rPr>
          <w:sz w:val="24"/>
        </w:rPr>
        <w:t xml:space="preserve">supervisor. </w:t>
      </w:r>
    </w:p>
    <w:p w14:paraId="66FBC9A0" w14:textId="77777777" w:rsidR="00995C28" w:rsidRPr="00A02E6E" w:rsidRDefault="00995C28" w:rsidP="009D19DE">
      <w:pPr>
        <w:pStyle w:val="NoSpacing"/>
        <w:rPr>
          <w:sz w:val="24"/>
        </w:rPr>
      </w:pPr>
      <w:r w:rsidRPr="00A02E6E">
        <w:rPr>
          <w:sz w:val="24"/>
        </w:rPr>
        <w:t>•</w:t>
      </w:r>
      <w:r w:rsidRPr="00A02E6E">
        <w:rPr>
          <w:sz w:val="24"/>
        </w:rPr>
        <w:tab/>
        <w:t xml:space="preserve">Any significant revisions to an employee’s established schedule must be documented </w:t>
      </w:r>
    </w:p>
    <w:p w14:paraId="6472EBC5" w14:textId="67A842D4" w:rsidR="00995C28" w:rsidRPr="00A02E6E" w:rsidRDefault="00995C28" w:rsidP="008B5ACE">
      <w:pPr>
        <w:pStyle w:val="NoSpacing"/>
        <w:ind w:left="720" w:hanging="720"/>
        <w:rPr>
          <w:sz w:val="24"/>
        </w:rPr>
      </w:pPr>
      <w:r w:rsidRPr="00A02E6E">
        <w:rPr>
          <w:sz w:val="24"/>
        </w:rPr>
        <w:t>•</w:t>
      </w:r>
      <w:r w:rsidRPr="00A02E6E">
        <w:rPr>
          <w:sz w:val="24"/>
        </w:rPr>
        <w:tab/>
        <w:t>The effective dates of any changes must be c</w:t>
      </w:r>
      <w:r w:rsidR="00F03A28">
        <w:rPr>
          <w:sz w:val="24"/>
        </w:rPr>
        <w:t>lea</w:t>
      </w:r>
      <w:r w:rsidRPr="00A02E6E">
        <w:rPr>
          <w:sz w:val="24"/>
        </w:rPr>
        <w:t>rly indicated in the documentation provided.</w:t>
      </w:r>
    </w:p>
    <w:p w14:paraId="27CBCCF1" w14:textId="77777777" w:rsidR="00995C28" w:rsidRPr="00A02E6E" w:rsidRDefault="00995C28" w:rsidP="00995C28">
      <w:pPr>
        <w:rPr>
          <w:rFonts w:cs="Times New Roman"/>
          <w:szCs w:val="24"/>
        </w:rPr>
      </w:pPr>
    </w:p>
    <w:p w14:paraId="5082145D" w14:textId="02CA741C" w:rsidR="00995C28" w:rsidRPr="00A02E6E" w:rsidRDefault="00995C28" w:rsidP="00995C28">
      <w:pPr>
        <w:rPr>
          <w:rFonts w:cs="Times New Roman"/>
          <w:szCs w:val="24"/>
        </w:rPr>
      </w:pPr>
      <w:r w:rsidRPr="00A02E6E">
        <w:rPr>
          <w:rFonts w:cs="Times New Roman"/>
          <w:szCs w:val="24"/>
        </w:rPr>
        <w:t xml:space="preserve">Federal rules require </w:t>
      </w:r>
      <w:r w:rsidR="00DE0849">
        <w:rPr>
          <w:rFonts w:cs="Times New Roman"/>
          <w:szCs w:val="24"/>
        </w:rPr>
        <w:t>Distric</w:t>
      </w:r>
      <w:r w:rsidR="00F66BC9">
        <w:rPr>
          <w:rFonts w:cs="Times New Roman"/>
          <w:szCs w:val="24"/>
        </w:rPr>
        <w:t>t</w:t>
      </w:r>
      <w:r w:rsidRPr="00A02E6E">
        <w:rPr>
          <w:rFonts w:cs="Times New Roman"/>
          <w:szCs w:val="24"/>
        </w:rPr>
        <w:t xml:space="preserve">s to submit </w:t>
      </w:r>
      <w:r w:rsidRPr="00A02E6E">
        <w:rPr>
          <w:rFonts w:cs="Times New Roman"/>
          <w:szCs w:val="24"/>
          <w:lang w:val="en"/>
        </w:rPr>
        <w:t xml:space="preserve">a management certification form to the SDE before eligible employees participate in the substitute system. C.F.R 200.430 (5)(i). The form is included </w:t>
      </w:r>
      <w:r w:rsidR="00382B63">
        <w:rPr>
          <w:rFonts w:cs="Times New Roman"/>
          <w:szCs w:val="24"/>
          <w:lang w:val="en"/>
        </w:rPr>
        <w:t>(see page 38</w:t>
      </w:r>
      <w:r w:rsidRPr="00382B63">
        <w:rPr>
          <w:rFonts w:cs="Times New Roman"/>
          <w:szCs w:val="24"/>
          <w:lang w:val="en"/>
        </w:rPr>
        <w:t>)</w:t>
      </w:r>
    </w:p>
    <w:p w14:paraId="1975FAF9" w14:textId="77777777" w:rsidR="00995C28" w:rsidRPr="00A02E6E" w:rsidRDefault="00995C28" w:rsidP="00995C28">
      <w:pPr>
        <w:pStyle w:val="Default"/>
        <w:rPr>
          <w:b/>
          <w:bCs/>
          <w:color w:val="auto"/>
        </w:rPr>
      </w:pPr>
    </w:p>
    <w:p w14:paraId="5E29CF30" w14:textId="77777777" w:rsidR="00995C28" w:rsidRPr="00A02E6E" w:rsidRDefault="00995C28" w:rsidP="00995C28">
      <w:pPr>
        <w:pStyle w:val="Default"/>
        <w:rPr>
          <w:b/>
          <w:bCs/>
          <w:color w:val="auto"/>
        </w:rPr>
      </w:pPr>
      <w:r w:rsidRPr="00A02E6E">
        <w:rPr>
          <w:b/>
          <w:bCs/>
          <w:color w:val="auto"/>
        </w:rPr>
        <w:t xml:space="preserve">Reconciliation and Closeout Procedures </w:t>
      </w:r>
    </w:p>
    <w:p w14:paraId="04FE4F24" w14:textId="77777777" w:rsidR="00995C28" w:rsidRPr="00A02E6E" w:rsidRDefault="00995C28" w:rsidP="00995C28">
      <w:pPr>
        <w:pStyle w:val="Default"/>
        <w:rPr>
          <w:b/>
          <w:bCs/>
          <w:color w:val="auto"/>
        </w:rPr>
      </w:pPr>
    </w:p>
    <w:p w14:paraId="2B2EBE5E" w14:textId="77777777" w:rsidR="00995C28" w:rsidRPr="00A02E6E" w:rsidRDefault="00995C28" w:rsidP="00995C28">
      <w:pPr>
        <w:pStyle w:val="Default"/>
        <w:rPr>
          <w:color w:val="auto"/>
        </w:rPr>
      </w:pPr>
      <w:r w:rsidRPr="00A02E6E">
        <w:rPr>
          <w:color w:val="auto"/>
        </w:rPr>
        <w:t>It is critical for payroll charges to match the actual distribution of time recorded on the monthly certification documents. Grantees may initially charge payroll costs based on budget estimates. Budget estimates or other distribution percentages determined before the services are performed do not qualify as support for charges to federal awards, but may be used for interim accounting purposes provided that the system for establishing the estimates produces reasonable approximations of the activity actually performed.</w:t>
      </w:r>
    </w:p>
    <w:p w14:paraId="3B49EF05" w14:textId="77777777" w:rsidR="00995C28" w:rsidRPr="00A02E6E" w:rsidRDefault="00995C28" w:rsidP="00995C28">
      <w:pPr>
        <w:pStyle w:val="Default"/>
        <w:rPr>
          <w:color w:val="auto"/>
        </w:rPr>
      </w:pPr>
    </w:p>
    <w:p w14:paraId="1E63689D" w14:textId="2236D92D" w:rsidR="00995C28" w:rsidRPr="00A02E6E" w:rsidRDefault="00995C28" w:rsidP="00995C28">
      <w:pPr>
        <w:pStyle w:val="Default"/>
        <w:rPr>
          <w:color w:val="auto"/>
        </w:rPr>
      </w:pPr>
      <w:r w:rsidRPr="00A02E6E">
        <w:rPr>
          <w:color w:val="auto"/>
        </w:rPr>
        <w:t xml:space="preserve">If using budget estimates, the </w:t>
      </w:r>
      <w:r w:rsidR="00DE0849">
        <w:rPr>
          <w:color w:val="auto"/>
        </w:rPr>
        <w:t>District</w:t>
      </w:r>
      <w:r w:rsidRPr="00A02E6E">
        <w:rPr>
          <w:color w:val="auto"/>
        </w:rPr>
        <w:t xml:space="preserve"> will periodically, at </w:t>
      </w:r>
      <w:r w:rsidR="00F03A28">
        <w:rPr>
          <w:color w:val="auto"/>
        </w:rPr>
        <w:t>lea</w:t>
      </w:r>
      <w:r w:rsidRPr="00A02E6E">
        <w:rPr>
          <w:color w:val="auto"/>
        </w:rPr>
        <w:t>st quarterly, reconcile payroll charges to the actual time and effort reflected in the employees’ time-and-effort records.</w:t>
      </w:r>
    </w:p>
    <w:p w14:paraId="66B101AF" w14:textId="77777777" w:rsidR="00995C28" w:rsidRPr="00A02E6E" w:rsidRDefault="00995C28" w:rsidP="00995C28">
      <w:pPr>
        <w:pStyle w:val="Default"/>
        <w:rPr>
          <w:color w:val="auto"/>
        </w:rPr>
      </w:pPr>
    </w:p>
    <w:p w14:paraId="2F9A8EB0" w14:textId="77777777" w:rsidR="00995C28" w:rsidRPr="00A02E6E" w:rsidRDefault="00995C28" w:rsidP="00995C28">
      <w:pPr>
        <w:pStyle w:val="Default"/>
        <w:numPr>
          <w:ilvl w:val="0"/>
          <w:numId w:val="41"/>
        </w:numPr>
        <w:rPr>
          <w:color w:val="auto"/>
        </w:rPr>
      </w:pPr>
      <w:r w:rsidRPr="00A02E6E">
        <w:rPr>
          <w:color w:val="auto"/>
        </w:rPr>
        <w:t>If the difference between the actual and budgeted amounts is 10% or greater:</w:t>
      </w:r>
    </w:p>
    <w:p w14:paraId="5760AFEE" w14:textId="1713F525" w:rsidR="00995C28" w:rsidRPr="00A02E6E" w:rsidRDefault="00995C28" w:rsidP="00995C28">
      <w:pPr>
        <w:pStyle w:val="Default"/>
        <w:ind w:firstLine="720"/>
        <w:rPr>
          <w:color w:val="auto"/>
        </w:rPr>
      </w:pPr>
      <w:r w:rsidRPr="00A02E6E">
        <w:rPr>
          <w:color w:val="auto"/>
        </w:rPr>
        <w:t xml:space="preserve">The </w:t>
      </w:r>
      <w:r w:rsidR="00DE0849">
        <w:rPr>
          <w:color w:val="auto"/>
        </w:rPr>
        <w:t>District</w:t>
      </w:r>
      <w:r w:rsidRPr="00A02E6E">
        <w:rPr>
          <w:color w:val="auto"/>
        </w:rPr>
        <w:t xml:space="preserve"> will adjust its accounting records at </w:t>
      </w:r>
      <w:r w:rsidR="00F03A28">
        <w:rPr>
          <w:color w:val="auto"/>
        </w:rPr>
        <w:t>lea</w:t>
      </w:r>
      <w:r w:rsidRPr="00A02E6E">
        <w:rPr>
          <w:color w:val="auto"/>
        </w:rPr>
        <w:t>st quarterly</w:t>
      </w:r>
    </w:p>
    <w:p w14:paraId="334A2DEE" w14:textId="77777777" w:rsidR="00995C28" w:rsidRPr="00A02E6E" w:rsidRDefault="00995C28" w:rsidP="00995C28">
      <w:pPr>
        <w:pStyle w:val="Default"/>
        <w:rPr>
          <w:color w:val="auto"/>
        </w:rPr>
      </w:pPr>
    </w:p>
    <w:p w14:paraId="3FD0CF97" w14:textId="77777777" w:rsidR="00995C28" w:rsidRPr="00A02E6E" w:rsidRDefault="00995C28" w:rsidP="00995C28">
      <w:pPr>
        <w:pStyle w:val="Default"/>
        <w:numPr>
          <w:ilvl w:val="0"/>
          <w:numId w:val="41"/>
        </w:numPr>
        <w:rPr>
          <w:color w:val="auto"/>
        </w:rPr>
      </w:pPr>
      <w:r w:rsidRPr="00A02E6E">
        <w:rPr>
          <w:color w:val="auto"/>
        </w:rPr>
        <w:t xml:space="preserve">If the reconciled difference is less than 10%: </w:t>
      </w:r>
    </w:p>
    <w:p w14:paraId="48B89C50" w14:textId="4DA4B41E" w:rsidR="00995C28" w:rsidRPr="00A02E6E" w:rsidRDefault="00995C28" w:rsidP="00995C28">
      <w:pPr>
        <w:pStyle w:val="Default"/>
        <w:ind w:left="774"/>
        <w:rPr>
          <w:color w:val="auto"/>
        </w:rPr>
      </w:pPr>
      <w:r w:rsidRPr="00A02E6E">
        <w:rPr>
          <w:color w:val="auto"/>
        </w:rPr>
        <w:t xml:space="preserve">The </w:t>
      </w:r>
      <w:r w:rsidR="00DE0849">
        <w:rPr>
          <w:color w:val="auto"/>
        </w:rPr>
        <w:t>District</w:t>
      </w:r>
      <w:r w:rsidRPr="00A02E6E">
        <w:rPr>
          <w:color w:val="auto"/>
        </w:rPr>
        <w:t xml:space="preserve"> will adjust the accounting records at </w:t>
      </w:r>
      <w:r w:rsidR="00F03A28">
        <w:rPr>
          <w:color w:val="auto"/>
        </w:rPr>
        <w:t>lea</w:t>
      </w:r>
      <w:r w:rsidRPr="00A02E6E">
        <w:rPr>
          <w:color w:val="auto"/>
        </w:rPr>
        <w:t>st annually</w:t>
      </w:r>
    </w:p>
    <w:p w14:paraId="6D517556" w14:textId="77777777" w:rsidR="00995C28" w:rsidRPr="00A02E6E" w:rsidRDefault="00995C28" w:rsidP="00995C28">
      <w:pPr>
        <w:pStyle w:val="Default"/>
        <w:ind w:left="774"/>
        <w:rPr>
          <w:color w:val="auto"/>
        </w:rPr>
      </w:pPr>
    </w:p>
    <w:p w14:paraId="690F60FF" w14:textId="77777777" w:rsidR="00995C28" w:rsidRPr="00A02E6E" w:rsidRDefault="00995C28" w:rsidP="00995C28">
      <w:pPr>
        <w:pStyle w:val="Default"/>
        <w:rPr>
          <w:color w:val="auto"/>
        </w:rPr>
      </w:pPr>
      <w:r w:rsidRPr="00A02E6E">
        <w:rPr>
          <w:color w:val="auto"/>
        </w:rPr>
        <w:t xml:space="preserve">But in both cases, the accounting records will be adjusted to reflect actual time-and-effort records. </w:t>
      </w:r>
    </w:p>
    <w:p w14:paraId="0E09011D" w14:textId="77777777" w:rsidR="00995C28" w:rsidRDefault="00995C28" w:rsidP="00995C28">
      <w:pPr>
        <w:pStyle w:val="Default"/>
        <w:rPr>
          <w:color w:val="auto"/>
        </w:rPr>
      </w:pPr>
    </w:p>
    <w:p w14:paraId="59CB2C77" w14:textId="77777777" w:rsidR="008B5ACE" w:rsidRDefault="008B5ACE" w:rsidP="00995C28">
      <w:pPr>
        <w:pStyle w:val="Default"/>
        <w:rPr>
          <w:color w:val="auto"/>
        </w:rPr>
      </w:pPr>
    </w:p>
    <w:p w14:paraId="6A475F6A" w14:textId="77777777" w:rsidR="00CF20A4" w:rsidRDefault="00CF20A4" w:rsidP="00995C28">
      <w:pPr>
        <w:pStyle w:val="Default"/>
        <w:rPr>
          <w:color w:val="auto"/>
        </w:rPr>
      </w:pPr>
    </w:p>
    <w:p w14:paraId="4F245FF1" w14:textId="77777777" w:rsidR="00CF20A4" w:rsidRDefault="00CF20A4" w:rsidP="00995C28">
      <w:pPr>
        <w:pStyle w:val="Default"/>
        <w:rPr>
          <w:color w:val="auto"/>
        </w:rPr>
      </w:pPr>
    </w:p>
    <w:p w14:paraId="6275C6A4" w14:textId="77777777" w:rsidR="008B5ACE" w:rsidRPr="00A02E6E" w:rsidRDefault="008B5ACE" w:rsidP="00995C28">
      <w:pPr>
        <w:pStyle w:val="Default"/>
        <w:rPr>
          <w:color w:val="auto"/>
        </w:rPr>
      </w:pPr>
    </w:p>
    <w:p w14:paraId="62794263" w14:textId="77777777" w:rsidR="00995C28" w:rsidRPr="00A02E6E" w:rsidRDefault="00995C28" w:rsidP="00995C28">
      <w:pPr>
        <w:pStyle w:val="Default"/>
        <w:rPr>
          <w:b/>
          <w:color w:val="auto"/>
        </w:rPr>
      </w:pPr>
      <w:r w:rsidRPr="00A02E6E">
        <w:rPr>
          <w:b/>
          <w:color w:val="auto"/>
        </w:rPr>
        <w:t>Employee Exits</w:t>
      </w:r>
    </w:p>
    <w:p w14:paraId="60F4CAFF" w14:textId="77777777" w:rsidR="00995C28" w:rsidRPr="00A02E6E" w:rsidRDefault="00995C28" w:rsidP="00995C28">
      <w:pPr>
        <w:pStyle w:val="Default"/>
        <w:rPr>
          <w:color w:val="auto"/>
        </w:rPr>
      </w:pPr>
    </w:p>
    <w:p w14:paraId="2A1C7C38" w14:textId="23F51664" w:rsidR="00995C28" w:rsidRPr="00A02E6E" w:rsidRDefault="00901AA9" w:rsidP="00901AA9">
      <w:pPr>
        <w:pStyle w:val="Default"/>
        <w:rPr>
          <w:color w:val="auto"/>
        </w:rPr>
      </w:pPr>
      <w:r>
        <w:rPr>
          <w:color w:val="auto"/>
        </w:rPr>
        <w:t>When an employee separates employment</w:t>
      </w:r>
      <w:r w:rsidR="00995C28" w:rsidRPr="00A02E6E">
        <w:rPr>
          <w:color w:val="auto"/>
        </w:rPr>
        <w:t xml:space="preserve"> with the </w:t>
      </w:r>
      <w:r w:rsidR="006C641A">
        <w:rPr>
          <w:color w:val="auto"/>
        </w:rPr>
        <w:t>District</w:t>
      </w:r>
      <w:r>
        <w:rPr>
          <w:color w:val="auto"/>
        </w:rPr>
        <w:t>,</w:t>
      </w:r>
      <w:r w:rsidR="00995C28" w:rsidRPr="00A02E6E">
        <w:rPr>
          <w:color w:val="auto"/>
        </w:rPr>
        <w:t xml:space="preserve"> </w:t>
      </w:r>
      <w:r>
        <w:rPr>
          <w:color w:val="auto"/>
        </w:rPr>
        <w:t>t</w:t>
      </w:r>
      <w:r w:rsidR="00995C28" w:rsidRPr="00A02E6E">
        <w:rPr>
          <w:color w:val="auto"/>
        </w:rPr>
        <w:t xml:space="preserve">he employee </w:t>
      </w:r>
      <w:r>
        <w:rPr>
          <w:color w:val="auto"/>
        </w:rPr>
        <w:t>must</w:t>
      </w:r>
      <w:r w:rsidR="00995C28" w:rsidRPr="00A02E6E">
        <w:rPr>
          <w:color w:val="auto"/>
        </w:rPr>
        <w:t xml:space="preserve"> complete the </w:t>
      </w:r>
      <w:r>
        <w:rPr>
          <w:color w:val="auto"/>
        </w:rPr>
        <w:t>required paperwork and submit a</w:t>
      </w:r>
      <w:r w:rsidR="00995C28" w:rsidRPr="00A02E6E">
        <w:rPr>
          <w:color w:val="auto"/>
        </w:rPr>
        <w:t xml:space="preserve"> final certification or time-and-effort report to the </w:t>
      </w:r>
      <w:r>
        <w:rPr>
          <w:color w:val="auto"/>
        </w:rPr>
        <w:t xml:space="preserve">Supervisor or </w:t>
      </w:r>
      <w:r w:rsidR="00995C28" w:rsidRPr="00A02E6E">
        <w:rPr>
          <w:color w:val="auto"/>
        </w:rPr>
        <w:t>Human Resources Department. The HR department will verify the final paperwork as complete and notify the Business Office of completion prior to the issuance of the final pay check</w:t>
      </w:r>
    </w:p>
    <w:p w14:paraId="2E3AD9D0" w14:textId="77777777" w:rsidR="00901AA9" w:rsidRDefault="00901AA9" w:rsidP="00901AA9">
      <w:pPr>
        <w:spacing w:after="0" w:afterAutospacing="0"/>
        <w:rPr>
          <w:b/>
        </w:rPr>
      </w:pPr>
    </w:p>
    <w:p w14:paraId="0349933E" w14:textId="3FF8C655" w:rsidR="0022080C" w:rsidRPr="00A02E6E" w:rsidRDefault="0022080C" w:rsidP="00901AA9">
      <w:pPr>
        <w:spacing w:after="0" w:afterAutospacing="0"/>
        <w:rPr>
          <w:b/>
        </w:rPr>
      </w:pPr>
      <w:r w:rsidRPr="00A02E6E">
        <w:rPr>
          <w:b/>
        </w:rPr>
        <w:t>Examples: Time and Effor</w:t>
      </w:r>
      <w:r w:rsidR="00CF20A4">
        <w:rPr>
          <w:b/>
        </w:rPr>
        <w:t xml:space="preserve">t Documentations </w:t>
      </w:r>
    </w:p>
    <w:p w14:paraId="21798258" w14:textId="77777777" w:rsidR="00995C28" w:rsidRPr="00A02E6E" w:rsidRDefault="00995C28" w:rsidP="00995C28">
      <w:pPr>
        <w:pStyle w:val="Default"/>
        <w:rPr>
          <w:i/>
          <w:color w:val="auto"/>
        </w:rPr>
      </w:pPr>
      <w:r w:rsidRPr="00A02E6E">
        <w:rPr>
          <w:b/>
          <w:i/>
          <w:color w:val="auto"/>
        </w:rPr>
        <w:t xml:space="preserve"> </w:t>
      </w:r>
      <w:r w:rsidRPr="00A02E6E">
        <w:rPr>
          <w:i/>
          <w:color w:val="auto"/>
        </w:rPr>
        <w:t xml:space="preserve">The same form can be used for all types of certification. </w:t>
      </w:r>
    </w:p>
    <w:p w14:paraId="4A9D81C9" w14:textId="77777777" w:rsidR="00995C28" w:rsidRPr="00A02E6E" w:rsidRDefault="00995C28" w:rsidP="00995C28">
      <w:pPr>
        <w:pStyle w:val="Default"/>
        <w:rPr>
          <w:b/>
          <w:color w:val="auto"/>
        </w:rPr>
      </w:pPr>
    </w:p>
    <w:tbl>
      <w:tblPr>
        <w:tblStyle w:val="TableGrid"/>
        <w:tblW w:w="0" w:type="auto"/>
        <w:tblLook w:val="04A0" w:firstRow="1" w:lastRow="0" w:firstColumn="1" w:lastColumn="0" w:noHBand="0" w:noVBand="1"/>
      </w:tblPr>
      <w:tblGrid>
        <w:gridCol w:w="9350"/>
      </w:tblGrid>
      <w:tr w:rsidR="000D271C" w:rsidRPr="00A02E6E" w14:paraId="2FF903B7" w14:textId="77777777" w:rsidTr="000D271C">
        <w:tc>
          <w:tcPr>
            <w:tcW w:w="9576" w:type="dxa"/>
          </w:tcPr>
          <w:p w14:paraId="636AA3FB" w14:textId="77777777" w:rsidR="000D271C" w:rsidRPr="00A02E6E" w:rsidRDefault="000D271C" w:rsidP="000D271C">
            <w:pPr>
              <w:jc w:val="both"/>
              <w:rPr>
                <w:rFonts w:cs="Times New Roman"/>
                <w:b/>
                <w:sz w:val="22"/>
              </w:rPr>
            </w:pPr>
            <w:r w:rsidRPr="00A02E6E">
              <w:rPr>
                <w:rFonts w:cs="Times New Roman"/>
                <w:b/>
                <w:sz w:val="22"/>
              </w:rPr>
              <w:t>Type of certification (Semi-Annual) SAMPLE</w:t>
            </w:r>
          </w:p>
          <w:p w14:paraId="0D21B4D8" w14:textId="77777777" w:rsidR="000D271C" w:rsidRPr="00A02E6E" w:rsidRDefault="000D271C" w:rsidP="000D271C">
            <w:pPr>
              <w:jc w:val="both"/>
              <w:rPr>
                <w:rFonts w:cs="Times New Roman"/>
                <w:i/>
                <w:sz w:val="22"/>
              </w:rPr>
            </w:pPr>
            <w:r w:rsidRPr="00A02E6E">
              <w:rPr>
                <w:rFonts w:cs="Times New Roman"/>
                <w:b/>
                <w:sz w:val="22"/>
              </w:rPr>
              <w:t xml:space="preserve">_X_ Semi-annual </w:t>
            </w:r>
            <w:r w:rsidRPr="00A02E6E">
              <w:rPr>
                <w:rFonts w:cs="Times New Roman"/>
                <w:i/>
                <w:sz w:val="22"/>
              </w:rPr>
              <w:t>(single cost objective 100%)</w:t>
            </w:r>
          </w:p>
          <w:p w14:paraId="61238215" w14:textId="77777777" w:rsidR="000D271C" w:rsidRPr="00A02E6E" w:rsidRDefault="000D271C" w:rsidP="000D271C">
            <w:pPr>
              <w:spacing w:after="0"/>
              <w:rPr>
                <w:rFonts w:cs="Times New Roman"/>
                <w:b/>
                <w:sz w:val="22"/>
              </w:rPr>
            </w:pPr>
            <w:r w:rsidRPr="00A02E6E">
              <w:rPr>
                <w:rFonts w:cs="Times New Roman"/>
                <w:b/>
                <w:sz w:val="22"/>
              </w:rPr>
              <w:t xml:space="preserve">____Personal Activity Report (PAR) </w:t>
            </w:r>
            <w:r w:rsidRPr="00A02E6E">
              <w:rPr>
                <w:rFonts w:cs="Times New Roman"/>
                <w:i/>
                <w:sz w:val="22"/>
              </w:rPr>
              <w:t>(multiple cost objectives)</w:t>
            </w:r>
          </w:p>
          <w:p w14:paraId="2A4241A3" w14:textId="77777777" w:rsidR="000D271C" w:rsidRPr="00A02E6E" w:rsidRDefault="000D271C" w:rsidP="000D271C">
            <w:pPr>
              <w:jc w:val="both"/>
              <w:rPr>
                <w:rFonts w:cs="Times New Roman"/>
                <w:i/>
                <w:sz w:val="22"/>
              </w:rPr>
            </w:pPr>
            <w:r w:rsidRPr="00A02E6E">
              <w:rPr>
                <w:rFonts w:cs="Times New Roman"/>
                <w:b/>
                <w:sz w:val="22"/>
              </w:rPr>
              <w:t xml:space="preserve">___Substitute System </w:t>
            </w:r>
            <w:r w:rsidRPr="00A02E6E">
              <w:rPr>
                <w:rFonts w:cs="Times New Roman"/>
                <w:i/>
                <w:sz w:val="22"/>
              </w:rPr>
              <w:t>(multiple cost objectives with predetermined, set schedule)</w:t>
            </w:r>
          </w:p>
          <w:p w14:paraId="4ADCD42B" w14:textId="77777777" w:rsidR="000D271C" w:rsidRPr="00A02E6E" w:rsidRDefault="000D271C" w:rsidP="000D271C">
            <w:pPr>
              <w:pStyle w:val="NoSpacing"/>
              <w:rPr>
                <w:sz w:val="22"/>
                <w:szCs w:val="22"/>
              </w:rPr>
            </w:pPr>
            <w:r w:rsidRPr="00A02E6E">
              <w:rPr>
                <w:sz w:val="22"/>
                <w:szCs w:val="22"/>
              </w:rPr>
              <w:t xml:space="preserve">Type of Schedule: </w:t>
            </w:r>
          </w:p>
          <w:p w14:paraId="14C45A2E" w14:textId="77777777" w:rsidR="000D271C" w:rsidRPr="00A02E6E" w:rsidRDefault="000D271C" w:rsidP="000D271C">
            <w:pPr>
              <w:pStyle w:val="NoSpacing"/>
              <w:rPr>
                <w:sz w:val="22"/>
                <w:szCs w:val="22"/>
              </w:rPr>
            </w:pPr>
            <w:r w:rsidRPr="00A02E6E">
              <w:rPr>
                <w:sz w:val="22"/>
                <w:szCs w:val="22"/>
              </w:rPr>
              <w:t xml:space="preserve">___Daily </w:t>
            </w:r>
          </w:p>
          <w:p w14:paraId="4BC4410C" w14:textId="77777777" w:rsidR="000D271C" w:rsidRPr="00A02E6E" w:rsidRDefault="000D271C" w:rsidP="000D271C">
            <w:pPr>
              <w:pStyle w:val="NoSpacing"/>
              <w:rPr>
                <w:sz w:val="22"/>
                <w:szCs w:val="22"/>
              </w:rPr>
            </w:pPr>
            <w:r w:rsidRPr="00A02E6E">
              <w:rPr>
                <w:sz w:val="22"/>
                <w:szCs w:val="22"/>
              </w:rPr>
              <w:t>___Weekly</w:t>
            </w:r>
          </w:p>
          <w:p w14:paraId="430034E3" w14:textId="77777777" w:rsidR="000D271C" w:rsidRPr="00A02E6E" w:rsidRDefault="000D271C" w:rsidP="000D271C">
            <w:pPr>
              <w:pStyle w:val="NoSpacing"/>
              <w:rPr>
                <w:sz w:val="22"/>
                <w:szCs w:val="22"/>
              </w:rPr>
            </w:pPr>
            <w:r w:rsidRPr="00A02E6E">
              <w:rPr>
                <w:sz w:val="22"/>
                <w:szCs w:val="22"/>
              </w:rPr>
              <w:t xml:space="preserve">___ Biweekly </w:t>
            </w:r>
          </w:p>
          <w:p w14:paraId="79F9C5E6" w14:textId="77777777" w:rsidR="000D271C" w:rsidRPr="00A02E6E" w:rsidRDefault="000D271C" w:rsidP="000D271C">
            <w:pPr>
              <w:pStyle w:val="NoSpacing"/>
              <w:rPr>
                <w:sz w:val="22"/>
                <w:szCs w:val="22"/>
              </w:rPr>
            </w:pPr>
            <w:r w:rsidRPr="00A02E6E">
              <w:rPr>
                <w:sz w:val="22"/>
                <w:szCs w:val="22"/>
              </w:rPr>
              <w:t>___ Other: ________________</w:t>
            </w:r>
          </w:p>
          <w:p w14:paraId="34D1A76C" w14:textId="77777777" w:rsidR="000D271C" w:rsidRPr="00A02E6E" w:rsidRDefault="000D271C" w:rsidP="000D271C">
            <w:pPr>
              <w:pStyle w:val="NoSpacing"/>
              <w:rPr>
                <w:sz w:val="22"/>
                <w:szCs w:val="22"/>
              </w:rPr>
            </w:pPr>
          </w:p>
          <w:p w14:paraId="2AC78D05" w14:textId="77777777" w:rsidR="000D271C" w:rsidRPr="00A02E6E" w:rsidRDefault="000D271C" w:rsidP="000D271C">
            <w:pPr>
              <w:spacing w:after="0"/>
              <w:rPr>
                <w:rFonts w:cs="Times New Roman"/>
                <w:sz w:val="22"/>
              </w:rPr>
            </w:pPr>
            <w:r w:rsidRPr="00A02E6E">
              <w:rPr>
                <w:rFonts w:cs="Times New Roman"/>
                <w:noProof/>
                <w:sz w:val="22"/>
              </w:rPr>
              <mc:AlternateContent>
                <mc:Choice Requires="wps">
                  <w:drawing>
                    <wp:anchor distT="0" distB="0" distL="114300" distR="114300" simplePos="0" relativeHeight="251703296" behindDoc="0" locked="0" layoutInCell="1" allowOverlap="1" wp14:anchorId="6B90E0E8" wp14:editId="30110829">
                      <wp:simplePos x="0" y="0"/>
                      <wp:positionH relativeFrom="column">
                        <wp:posOffset>4658264</wp:posOffset>
                      </wp:positionH>
                      <wp:positionV relativeFrom="paragraph">
                        <wp:posOffset>139796</wp:posOffset>
                      </wp:positionV>
                      <wp:extent cx="1288990"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12889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E0B900A" id="Straight Connector 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8pt,11pt" to="46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" strokecolor="#4a7ebb"/>
                  </w:pict>
                </mc:Fallback>
              </mc:AlternateContent>
            </w:r>
            <w:r w:rsidRPr="00A02E6E">
              <w:rPr>
                <w:rFonts w:cs="Times New Roman"/>
                <w:noProof/>
                <w:sz w:val="22"/>
              </w:rPr>
              <mc:AlternateContent>
                <mc:Choice Requires="wps">
                  <w:drawing>
                    <wp:anchor distT="0" distB="0" distL="114300" distR="114300" simplePos="0" relativeHeight="251702272" behindDoc="0" locked="0" layoutInCell="1" allowOverlap="1" wp14:anchorId="1872EBAE" wp14:editId="0BC84370">
                      <wp:simplePos x="0" y="0"/>
                      <wp:positionH relativeFrom="column">
                        <wp:posOffset>714375</wp:posOffset>
                      </wp:positionH>
                      <wp:positionV relativeFrom="paragraph">
                        <wp:posOffset>132715</wp:posOffset>
                      </wp:positionV>
                      <wp:extent cx="3028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AE934" id="Straight Connector 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6.25pt,10.45pt" to="29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" strokecolor="#5b9bd5 [3204]" strokeweight=".5pt">
                      <v:stroke joinstyle="miter"/>
                    </v:line>
                  </w:pict>
                </mc:Fallback>
              </mc:AlternateContent>
            </w:r>
            <w:r w:rsidRPr="00A02E6E">
              <w:rPr>
                <w:rFonts w:cs="Times New Roman"/>
                <w:sz w:val="22"/>
              </w:rPr>
              <w:t>Employee: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Position:</w:t>
            </w:r>
          </w:p>
          <w:p w14:paraId="4479C0AC" w14:textId="77777777" w:rsidR="000D271C" w:rsidRPr="00A02E6E" w:rsidRDefault="000D271C" w:rsidP="000D271C">
            <w:pPr>
              <w:spacing w:after="0"/>
              <w:rPr>
                <w:rFonts w:cs="Times New Roman"/>
                <w:sz w:val="22"/>
              </w:rPr>
            </w:pPr>
            <w:r w:rsidRPr="00A02E6E">
              <w:rPr>
                <w:rFonts w:cs="Times New Roman"/>
                <w:sz w:val="22"/>
              </w:rPr>
              <w:t xml:space="preserve">Reporting Period:  </w:t>
            </w:r>
          </w:p>
          <w:p w14:paraId="0DE167BF" w14:textId="77777777" w:rsidR="000D271C" w:rsidRPr="00A02E6E" w:rsidRDefault="000D271C" w:rsidP="000D271C">
            <w:pPr>
              <w:spacing w:after="0"/>
              <w:rPr>
                <w:rFonts w:cs="Times New Roman"/>
                <w:sz w:val="22"/>
              </w:rPr>
            </w:pPr>
            <w:r w:rsidRPr="00A02E6E">
              <w:rPr>
                <w:rFonts w:cs="Times New Roman"/>
                <w:noProof/>
                <w:sz w:val="22"/>
              </w:rPr>
              <mc:AlternateContent>
                <mc:Choice Requires="wps">
                  <w:drawing>
                    <wp:anchor distT="0" distB="0" distL="114300" distR="114300" simplePos="0" relativeHeight="251704320" behindDoc="0" locked="0" layoutInCell="1" allowOverlap="1" wp14:anchorId="1CCFCF45" wp14:editId="6B4F4AA7">
                      <wp:simplePos x="0" y="0"/>
                      <wp:positionH relativeFrom="column">
                        <wp:posOffset>1019175</wp:posOffset>
                      </wp:positionH>
                      <wp:positionV relativeFrom="paragraph">
                        <wp:posOffset>0</wp:posOffset>
                      </wp:positionV>
                      <wp:extent cx="2295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DBB70F4" id="Straight Connector 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" strokecolor="#4a7ebb"/>
                  </w:pict>
                </mc:Fallback>
              </mc:AlternateContent>
            </w:r>
            <w:r w:rsidRPr="00A02E6E">
              <w:rPr>
                <w:rFonts w:cs="Times New Roman"/>
                <w:sz w:val="22"/>
              </w:rPr>
              <w:tab/>
            </w:r>
          </w:p>
          <w:tbl>
            <w:tblPr>
              <w:tblStyle w:val="TableGrid"/>
              <w:tblW w:w="0" w:type="auto"/>
              <w:tblInd w:w="622" w:type="dxa"/>
              <w:tblLook w:val="04A0" w:firstRow="1" w:lastRow="0" w:firstColumn="1" w:lastColumn="0" w:noHBand="0" w:noVBand="1"/>
            </w:tblPr>
            <w:tblGrid>
              <w:gridCol w:w="2647"/>
              <w:gridCol w:w="1560"/>
              <w:gridCol w:w="1480"/>
              <w:gridCol w:w="2815"/>
            </w:tblGrid>
            <w:tr w:rsidR="000D271C" w:rsidRPr="00A02E6E" w14:paraId="44B4F595" w14:textId="77777777" w:rsidTr="009A1772">
              <w:tc>
                <w:tcPr>
                  <w:tcW w:w="2816" w:type="dxa"/>
                </w:tcPr>
                <w:p w14:paraId="1B55B506" w14:textId="2022AD4C" w:rsidR="000D271C" w:rsidRPr="00A02E6E" w:rsidRDefault="000D271C" w:rsidP="009A1772">
                  <w:pPr>
                    <w:rPr>
                      <w:rFonts w:cs="Times New Roman"/>
                      <w:b/>
                      <w:sz w:val="22"/>
                    </w:rPr>
                  </w:pPr>
                  <w:r w:rsidRPr="00A02E6E">
                    <w:rPr>
                      <w:rFonts w:cs="Times New Roman"/>
                      <w:b/>
                      <w:noProof/>
                      <w:sz w:val="22"/>
                    </w:rPr>
                    <mc:AlternateContent>
                      <mc:Choice Requires="wps">
                        <w:drawing>
                          <wp:anchor distT="0" distB="0" distL="114300" distR="114300" simplePos="0" relativeHeight="251701248" behindDoc="0" locked="0" layoutInCell="1" allowOverlap="1" wp14:anchorId="5BEFD889" wp14:editId="532EF255">
                            <wp:simplePos x="0" y="0"/>
                            <wp:positionH relativeFrom="column">
                              <wp:posOffset>-893220</wp:posOffset>
                            </wp:positionH>
                            <wp:positionV relativeFrom="paragraph">
                              <wp:posOffset>177102</wp:posOffset>
                            </wp:positionV>
                            <wp:extent cx="1210640" cy="355600"/>
                            <wp:effectExtent l="825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0640" cy="355600"/>
                                    </a:xfrm>
                                    <a:prstGeom prst="rect">
                                      <a:avLst/>
                                    </a:prstGeom>
                                    <a:solidFill>
                                      <a:srgbClr val="FFFFFF"/>
                                    </a:solidFill>
                                    <a:ln w="9525">
                                      <a:noFill/>
                                      <a:miter lim="800000"/>
                                      <a:headEnd/>
                                      <a:tailEnd/>
                                    </a:ln>
                                  </wps:spPr>
                                  <wps:txbx>
                                    <w:txbxContent>
                                      <w:p w14:paraId="6B7BCE71" w14:textId="77777777" w:rsidR="007A73DD" w:rsidRDefault="007A73DD" w:rsidP="000D271C">
                                        <w:pPr>
                                          <w:rPr>
                                            <w:b/>
                                            <w:sz w:val="28"/>
                                            <w:szCs w:val="28"/>
                                          </w:rPr>
                                        </w:pPr>
                                        <w:r>
                                          <w:rPr>
                                            <w:b/>
                                            <w:sz w:val="28"/>
                                            <w:szCs w:val="28"/>
                                          </w:rPr>
                                          <w:t>EXAMPLE</w:t>
                                        </w:r>
                                      </w:p>
                                      <w:p w14:paraId="07ABC329" w14:textId="77777777" w:rsidR="007A73DD" w:rsidRPr="009B2DFF" w:rsidRDefault="007A73DD" w:rsidP="000D271C">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FD889" id="_x0000_t202" coordsize="21600,21600" o:spt="202" path="m,l,21600r21600,l21600,xe">
                            <v:stroke joinstyle="miter"/>
                            <v:path gradientshapeok="t" o:connecttype="rect"/>
                          </v:shapetype>
                          <v:shape id="Text Box 2" o:spid="_x0000_s1026" type="#_x0000_t202" style="position:absolute;margin-left:-70.35pt;margin-top:13.95pt;width:95.35pt;height:2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" stroked="f">
                            <v:textbox>
                              <w:txbxContent>
                                <w:p w14:paraId="6B7BCE71" w14:textId="77777777" w:rsidR="007A73DD" w:rsidRDefault="007A73DD" w:rsidP="000D271C">
                                  <w:pPr>
                                    <w:rPr>
                                      <w:b/>
                                      <w:sz w:val="28"/>
                                      <w:szCs w:val="28"/>
                                    </w:rPr>
                                  </w:pPr>
                                  <w:r>
                                    <w:rPr>
                                      <w:b/>
                                      <w:sz w:val="28"/>
                                      <w:szCs w:val="28"/>
                                    </w:rPr>
                                    <w:t>EXAMPLE</w:t>
                                  </w:r>
                                </w:p>
                                <w:p w14:paraId="07ABC329" w14:textId="77777777" w:rsidR="007A73DD" w:rsidRPr="009B2DFF" w:rsidRDefault="007A73DD" w:rsidP="000D271C">
                                  <w:pPr>
                                    <w:rPr>
                                      <w:b/>
                                      <w:sz w:val="28"/>
                                      <w:szCs w:val="28"/>
                                    </w:rPr>
                                  </w:pPr>
                                </w:p>
                              </w:txbxContent>
                            </v:textbox>
                          </v:shape>
                        </w:pict>
                      </mc:Fallback>
                    </mc:AlternateContent>
                  </w:r>
                  <w:r w:rsidRPr="00A02E6E">
                    <w:rPr>
                      <w:rFonts w:cs="Times New Roman"/>
                      <w:b/>
                      <w:sz w:val="22"/>
                    </w:rPr>
                    <w:t>Cost objective (program activity)</w:t>
                  </w:r>
                </w:p>
              </w:tc>
              <w:tc>
                <w:tcPr>
                  <w:tcW w:w="1620" w:type="dxa"/>
                </w:tcPr>
                <w:p w14:paraId="420E6838" w14:textId="77777777" w:rsidR="000D271C" w:rsidRPr="00A02E6E" w:rsidRDefault="000D271C" w:rsidP="009A1772">
                  <w:pPr>
                    <w:rPr>
                      <w:rFonts w:cs="Times New Roman"/>
                      <w:b/>
                      <w:sz w:val="22"/>
                    </w:rPr>
                  </w:pPr>
                  <w:r w:rsidRPr="00A02E6E">
                    <w:rPr>
                      <w:rFonts w:cs="Times New Roman"/>
                      <w:b/>
                      <w:sz w:val="22"/>
                    </w:rPr>
                    <w:t>Fund Code-Program Function Code</w:t>
                  </w:r>
                </w:p>
              </w:tc>
              <w:tc>
                <w:tcPr>
                  <w:tcW w:w="1530" w:type="dxa"/>
                </w:tcPr>
                <w:p w14:paraId="3DC0F94C" w14:textId="77777777" w:rsidR="000D271C" w:rsidRPr="00A02E6E" w:rsidRDefault="000D271C" w:rsidP="009A1772">
                  <w:pPr>
                    <w:rPr>
                      <w:rFonts w:cs="Times New Roman"/>
                      <w:b/>
                      <w:sz w:val="22"/>
                    </w:rPr>
                  </w:pPr>
                  <w:r w:rsidRPr="00A02E6E">
                    <w:rPr>
                      <w:rFonts w:cs="Times New Roman"/>
                      <w:b/>
                      <w:sz w:val="22"/>
                    </w:rPr>
                    <w:t>Program</w:t>
                  </w:r>
                </w:p>
              </w:tc>
              <w:tc>
                <w:tcPr>
                  <w:tcW w:w="2988" w:type="dxa"/>
                </w:tcPr>
                <w:p w14:paraId="2F28A0FE" w14:textId="77777777" w:rsidR="000D271C" w:rsidRPr="00A02E6E" w:rsidRDefault="000D271C" w:rsidP="009A1772">
                  <w:pPr>
                    <w:rPr>
                      <w:rFonts w:cs="Times New Roman"/>
                      <w:b/>
                      <w:sz w:val="22"/>
                    </w:rPr>
                  </w:pPr>
                  <w:r w:rsidRPr="00A02E6E">
                    <w:rPr>
                      <w:rFonts w:cs="Times New Roman"/>
                      <w:b/>
                      <w:sz w:val="22"/>
                    </w:rPr>
                    <w:t>Distribution of Time (percentage or hours)</w:t>
                  </w:r>
                </w:p>
              </w:tc>
            </w:tr>
            <w:tr w:rsidR="000D271C" w:rsidRPr="00A02E6E" w14:paraId="19EC6B61" w14:textId="77777777" w:rsidTr="009A1772">
              <w:trPr>
                <w:trHeight w:val="498"/>
              </w:trPr>
              <w:tc>
                <w:tcPr>
                  <w:tcW w:w="2816" w:type="dxa"/>
                </w:tcPr>
                <w:p w14:paraId="6D3E2FA4" w14:textId="0111BA3F" w:rsidR="000D271C" w:rsidRPr="00A02E6E" w:rsidRDefault="000D271C" w:rsidP="009A1772">
                  <w:pPr>
                    <w:rPr>
                      <w:rFonts w:cs="Times New Roman"/>
                      <w:sz w:val="22"/>
                    </w:rPr>
                  </w:pPr>
                  <w:r w:rsidRPr="00A02E6E">
                    <w:rPr>
                      <w:rFonts w:cs="Times New Roman"/>
                      <w:sz w:val="22"/>
                    </w:rPr>
                    <w:t>Elementary School Teacher</w:t>
                  </w:r>
                </w:p>
              </w:tc>
              <w:tc>
                <w:tcPr>
                  <w:tcW w:w="1620" w:type="dxa"/>
                </w:tcPr>
                <w:p w14:paraId="05B6909B" w14:textId="1FC5ADC2" w:rsidR="000D271C" w:rsidRPr="00A02E6E" w:rsidRDefault="009C1684" w:rsidP="009A1772">
                  <w:pPr>
                    <w:rPr>
                      <w:rFonts w:cs="Times New Roman"/>
                      <w:sz w:val="22"/>
                    </w:rPr>
                  </w:pPr>
                  <w:r>
                    <w:rPr>
                      <w:rFonts w:cs="Times New Roman"/>
                      <w:sz w:val="22"/>
                    </w:rPr>
                    <w:t>251-512</w:t>
                  </w:r>
                </w:p>
              </w:tc>
              <w:tc>
                <w:tcPr>
                  <w:tcW w:w="1530" w:type="dxa"/>
                </w:tcPr>
                <w:p w14:paraId="47D63EAF" w14:textId="77777777" w:rsidR="000D271C" w:rsidRPr="00A02E6E" w:rsidRDefault="000D271C" w:rsidP="009A1772">
                  <w:pPr>
                    <w:rPr>
                      <w:rFonts w:cs="Times New Roman"/>
                      <w:sz w:val="22"/>
                    </w:rPr>
                  </w:pPr>
                  <w:r w:rsidRPr="00A02E6E">
                    <w:rPr>
                      <w:rFonts w:cs="Times New Roman"/>
                      <w:sz w:val="22"/>
                    </w:rPr>
                    <w:t>Title I-A</w:t>
                  </w:r>
                </w:p>
              </w:tc>
              <w:tc>
                <w:tcPr>
                  <w:tcW w:w="2988" w:type="dxa"/>
                </w:tcPr>
                <w:p w14:paraId="012F9825" w14:textId="77777777" w:rsidR="000D271C" w:rsidRPr="00A02E6E" w:rsidRDefault="000D271C" w:rsidP="009A1772">
                  <w:pPr>
                    <w:rPr>
                      <w:rFonts w:cs="Times New Roman"/>
                      <w:sz w:val="22"/>
                    </w:rPr>
                  </w:pPr>
                  <w:r w:rsidRPr="00A02E6E">
                    <w:rPr>
                      <w:rFonts w:cs="Times New Roman"/>
                      <w:sz w:val="22"/>
                    </w:rPr>
                    <w:t>100%</w:t>
                  </w:r>
                </w:p>
              </w:tc>
            </w:tr>
          </w:tbl>
          <w:p w14:paraId="1DE03AF6" w14:textId="77777777" w:rsidR="000D271C" w:rsidRPr="00A02E6E" w:rsidRDefault="000D271C" w:rsidP="000D271C">
            <w:pPr>
              <w:spacing w:after="0"/>
              <w:rPr>
                <w:rFonts w:cs="Times New Roman"/>
                <w:sz w:val="22"/>
              </w:rPr>
            </w:pPr>
          </w:p>
          <w:p w14:paraId="3E42C2BA" w14:textId="77777777" w:rsidR="000D271C" w:rsidRPr="00A02E6E" w:rsidRDefault="000D271C" w:rsidP="000D271C">
            <w:pPr>
              <w:spacing w:after="0"/>
              <w:rPr>
                <w:b/>
                <w:sz w:val="22"/>
              </w:rPr>
            </w:pPr>
            <w:r w:rsidRPr="00A02E6E">
              <w:rPr>
                <w:rFonts w:cs="Times New Roman"/>
                <w:noProof/>
                <w:sz w:val="22"/>
              </w:rPr>
              <mc:AlternateContent>
                <mc:Choice Requires="wps">
                  <w:drawing>
                    <wp:anchor distT="0" distB="0" distL="114300" distR="114300" simplePos="0" relativeHeight="251700224" behindDoc="0" locked="0" layoutInCell="1" allowOverlap="1" wp14:anchorId="558CBAAB" wp14:editId="12E21DA5">
                      <wp:simplePos x="0" y="0"/>
                      <wp:positionH relativeFrom="column">
                        <wp:posOffset>3829685</wp:posOffset>
                      </wp:positionH>
                      <wp:positionV relativeFrom="paragraph">
                        <wp:posOffset>125730</wp:posOffset>
                      </wp:positionV>
                      <wp:extent cx="1035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035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284F13" id="Straight Connector 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5pt,9.9pt" to="38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" strokecolor="#4a7ebb"/>
                  </w:pict>
                </mc:Fallback>
              </mc:AlternateContent>
            </w:r>
            <w:r w:rsidRPr="00A02E6E">
              <w:rPr>
                <w:rFonts w:cs="Times New Roman"/>
                <w:noProof/>
                <w:sz w:val="22"/>
              </w:rPr>
              <mc:AlternateContent>
                <mc:Choice Requires="wps">
                  <w:drawing>
                    <wp:anchor distT="0" distB="0" distL="114300" distR="114300" simplePos="0" relativeHeight="251699200" behindDoc="0" locked="0" layoutInCell="1" allowOverlap="1" wp14:anchorId="07980F86" wp14:editId="6F982D37">
                      <wp:simplePos x="0" y="0"/>
                      <wp:positionH relativeFrom="column">
                        <wp:posOffset>1663700</wp:posOffset>
                      </wp:positionH>
                      <wp:positionV relativeFrom="paragraph">
                        <wp:posOffset>127635</wp:posOffset>
                      </wp:positionV>
                      <wp:extent cx="9918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9918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76DE0" id="Straight Connector 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0.05pt" to="209.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" strokecolor="#4a7ebb"/>
                  </w:pict>
                </mc:Fallback>
              </mc:AlternateContent>
            </w:r>
            <w:r w:rsidRPr="00A02E6E">
              <w:rPr>
                <w:rFonts w:cs="Times New Roman"/>
                <w:sz w:val="22"/>
              </w:rPr>
              <w:t xml:space="preserve"> Employee’s Signature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2235231D" w14:textId="77777777" w:rsidR="000D271C" w:rsidRPr="00A02E6E" w:rsidRDefault="000D271C" w:rsidP="000D271C">
            <w:pPr>
              <w:spacing w:after="0"/>
              <w:rPr>
                <w:rFonts w:cs="Times New Roman"/>
                <w:sz w:val="22"/>
              </w:rPr>
            </w:pPr>
            <w:r w:rsidRPr="00A02E6E">
              <w:rPr>
                <w:rFonts w:cs="Times New Roman"/>
                <w:sz w:val="22"/>
              </w:rPr>
              <w:t>I hereby certify this report is an accurate representation of the total activity expended during the period indicated.</w:t>
            </w:r>
          </w:p>
          <w:p w14:paraId="45D6692C" w14:textId="77777777" w:rsidR="000D271C" w:rsidRPr="00A02E6E" w:rsidRDefault="000D271C" w:rsidP="000D271C">
            <w:pPr>
              <w:spacing w:after="0"/>
              <w:rPr>
                <w:rFonts w:cs="Times New Roman"/>
                <w:sz w:val="22"/>
              </w:rPr>
            </w:pPr>
            <w:r w:rsidRPr="00A02E6E">
              <w:rPr>
                <w:rFonts w:cs="Times New Roman"/>
                <w:sz w:val="22"/>
              </w:rPr>
              <w:t>Reviewed by supervisor:  _______________</w:t>
            </w:r>
            <w:r w:rsidRPr="00A02E6E">
              <w:rPr>
                <w:rFonts w:cs="Times New Roman"/>
                <w:sz w:val="22"/>
              </w:rPr>
              <w:tab/>
              <w:t>Date</w:t>
            </w:r>
          </w:p>
          <w:p w14:paraId="43690BDD" w14:textId="4B137E05" w:rsidR="000D271C" w:rsidRPr="00A02E6E" w:rsidRDefault="000D271C" w:rsidP="000D271C">
            <w:pPr>
              <w:spacing w:after="0"/>
              <w:rPr>
                <w:b/>
              </w:rPr>
            </w:pPr>
          </w:p>
        </w:tc>
      </w:tr>
    </w:tbl>
    <w:tbl>
      <w:tblPr>
        <w:tblStyle w:val="TableGrid"/>
        <w:tblpPr w:leftFromText="180" w:rightFromText="180" w:vertAnchor="text" w:horzAnchor="margin" w:tblpY="-448"/>
        <w:tblW w:w="0" w:type="auto"/>
        <w:tblLook w:val="04A0" w:firstRow="1" w:lastRow="0" w:firstColumn="1" w:lastColumn="0" w:noHBand="0" w:noVBand="1"/>
      </w:tblPr>
      <w:tblGrid>
        <w:gridCol w:w="9350"/>
      </w:tblGrid>
      <w:tr w:rsidR="0020775B" w:rsidRPr="00A02E6E" w14:paraId="1FA68C30" w14:textId="77777777" w:rsidTr="0020775B">
        <w:tc>
          <w:tcPr>
            <w:tcW w:w="9576" w:type="dxa"/>
          </w:tcPr>
          <w:p w14:paraId="170617D2" w14:textId="77777777" w:rsidR="0020775B" w:rsidRPr="00A02E6E" w:rsidRDefault="0020775B" w:rsidP="0020775B">
            <w:pPr>
              <w:jc w:val="both"/>
              <w:rPr>
                <w:rFonts w:cs="Times New Roman"/>
                <w:b/>
                <w:sz w:val="22"/>
              </w:rPr>
            </w:pPr>
            <w:r w:rsidRPr="00A02E6E">
              <w:rPr>
                <w:rFonts w:cs="Times New Roman"/>
                <w:b/>
                <w:sz w:val="22"/>
              </w:rPr>
              <w:t>Type of certification Personnel Activity Report (PAR) EXAMPLE</w:t>
            </w:r>
          </w:p>
          <w:p w14:paraId="5FCC9BBE" w14:textId="77777777" w:rsidR="0020775B" w:rsidRPr="00A02E6E" w:rsidRDefault="0020775B" w:rsidP="0020775B">
            <w:pPr>
              <w:jc w:val="both"/>
              <w:rPr>
                <w:rFonts w:cs="Times New Roman"/>
                <w:i/>
                <w:sz w:val="22"/>
              </w:rPr>
            </w:pPr>
            <w:r w:rsidRPr="00A02E6E">
              <w:rPr>
                <w:rFonts w:cs="Times New Roman"/>
                <w:b/>
                <w:sz w:val="22"/>
              </w:rPr>
              <w:t xml:space="preserve">____ Semi-annual </w:t>
            </w:r>
            <w:r w:rsidRPr="00A02E6E">
              <w:rPr>
                <w:rFonts w:cs="Times New Roman"/>
                <w:i/>
                <w:sz w:val="22"/>
              </w:rPr>
              <w:t>(single cost objective 100%)</w:t>
            </w:r>
          </w:p>
          <w:p w14:paraId="477FBAAA" w14:textId="77777777" w:rsidR="0020775B" w:rsidRPr="00A02E6E" w:rsidRDefault="0020775B" w:rsidP="0020775B">
            <w:pPr>
              <w:spacing w:after="0"/>
              <w:rPr>
                <w:rFonts w:cs="Times New Roman"/>
                <w:i/>
                <w:sz w:val="22"/>
              </w:rPr>
            </w:pPr>
            <w:r w:rsidRPr="00A02E6E">
              <w:rPr>
                <w:rFonts w:cs="Times New Roman"/>
                <w:b/>
                <w:sz w:val="22"/>
              </w:rPr>
              <w:t xml:space="preserve">_X__ Personnel Activity Report (PAR) </w:t>
            </w:r>
            <w:r w:rsidRPr="00A02E6E">
              <w:rPr>
                <w:rFonts w:cs="Times New Roman"/>
                <w:i/>
                <w:sz w:val="22"/>
              </w:rPr>
              <w:t>(multiple cost objectives)</w:t>
            </w:r>
          </w:p>
          <w:p w14:paraId="5D78B634" w14:textId="77777777" w:rsidR="0020775B" w:rsidRPr="00A02E6E" w:rsidRDefault="0020775B" w:rsidP="0020775B">
            <w:pPr>
              <w:jc w:val="both"/>
              <w:rPr>
                <w:rFonts w:cs="Times New Roman"/>
                <w:i/>
                <w:sz w:val="22"/>
              </w:rPr>
            </w:pPr>
            <w:r w:rsidRPr="00A02E6E">
              <w:rPr>
                <w:rFonts w:cs="Times New Roman"/>
                <w:b/>
                <w:sz w:val="22"/>
              </w:rPr>
              <w:t xml:space="preserve">___Substitute System </w:t>
            </w:r>
            <w:r w:rsidRPr="00A02E6E">
              <w:rPr>
                <w:rFonts w:cs="Times New Roman"/>
                <w:i/>
                <w:sz w:val="22"/>
              </w:rPr>
              <w:t>(multiple cost objectives with predetermined, set schedule)</w:t>
            </w:r>
          </w:p>
          <w:p w14:paraId="7AF2C007" w14:textId="77777777" w:rsidR="0020775B" w:rsidRPr="00A02E6E" w:rsidRDefault="0020775B" w:rsidP="0020775B">
            <w:pPr>
              <w:pStyle w:val="NoSpacing"/>
              <w:rPr>
                <w:sz w:val="22"/>
                <w:szCs w:val="22"/>
              </w:rPr>
            </w:pPr>
            <w:r w:rsidRPr="00A02E6E">
              <w:rPr>
                <w:sz w:val="22"/>
                <w:szCs w:val="22"/>
              </w:rPr>
              <w:t xml:space="preserve">Type of Schedule: </w:t>
            </w:r>
          </w:p>
          <w:p w14:paraId="4DBDD643" w14:textId="77777777" w:rsidR="0020775B" w:rsidRPr="00A02E6E" w:rsidRDefault="0020775B" w:rsidP="0020775B">
            <w:pPr>
              <w:pStyle w:val="NoSpacing"/>
              <w:rPr>
                <w:sz w:val="22"/>
                <w:szCs w:val="22"/>
              </w:rPr>
            </w:pPr>
            <w:r w:rsidRPr="00A02E6E">
              <w:rPr>
                <w:sz w:val="22"/>
                <w:szCs w:val="22"/>
              </w:rPr>
              <w:t xml:space="preserve">___Daily </w:t>
            </w:r>
          </w:p>
          <w:p w14:paraId="06D19CCA" w14:textId="77777777" w:rsidR="0020775B" w:rsidRPr="00A02E6E" w:rsidRDefault="0020775B" w:rsidP="0020775B">
            <w:pPr>
              <w:pStyle w:val="NoSpacing"/>
              <w:rPr>
                <w:sz w:val="22"/>
                <w:szCs w:val="22"/>
              </w:rPr>
            </w:pPr>
            <w:r w:rsidRPr="00A02E6E">
              <w:rPr>
                <w:sz w:val="22"/>
                <w:szCs w:val="22"/>
              </w:rPr>
              <w:t>___Weekly</w:t>
            </w:r>
          </w:p>
          <w:p w14:paraId="327899B2" w14:textId="77777777" w:rsidR="0020775B" w:rsidRPr="00A02E6E" w:rsidRDefault="0020775B" w:rsidP="0020775B">
            <w:pPr>
              <w:pStyle w:val="NoSpacing"/>
              <w:rPr>
                <w:sz w:val="22"/>
                <w:szCs w:val="22"/>
              </w:rPr>
            </w:pPr>
            <w:r w:rsidRPr="00A02E6E">
              <w:rPr>
                <w:sz w:val="22"/>
                <w:szCs w:val="22"/>
              </w:rPr>
              <w:t xml:space="preserve">___ Biweekly </w:t>
            </w:r>
          </w:p>
          <w:p w14:paraId="57AD10DD" w14:textId="77777777" w:rsidR="0020775B" w:rsidRPr="00A02E6E" w:rsidRDefault="0020775B" w:rsidP="0020775B">
            <w:pPr>
              <w:pStyle w:val="NoSpacing"/>
              <w:rPr>
                <w:sz w:val="22"/>
                <w:szCs w:val="22"/>
              </w:rPr>
            </w:pPr>
            <w:r w:rsidRPr="00A02E6E">
              <w:rPr>
                <w:sz w:val="22"/>
                <w:szCs w:val="22"/>
              </w:rPr>
              <w:t>___ Other: ________________</w:t>
            </w:r>
          </w:p>
          <w:p w14:paraId="256CC7E7" w14:textId="77777777" w:rsidR="0020775B" w:rsidRPr="00A02E6E" w:rsidRDefault="0020775B" w:rsidP="0020775B">
            <w:pPr>
              <w:jc w:val="both"/>
              <w:rPr>
                <w:rFonts w:cs="Times New Roman"/>
                <w:i/>
                <w:sz w:val="22"/>
              </w:rPr>
            </w:pPr>
          </w:p>
          <w:p w14:paraId="593DA5AF" w14:textId="2F627D4C"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1488" behindDoc="0" locked="0" layoutInCell="1" allowOverlap="1" wp14:anchorId="535CD9B7" wp14:editId="313BBF62">
                      <wp:simplePos x="0" y="0"/>
                      <wp:positionH relativeFrom="column">
                        <wp:posOffset>4295955</wp:posOffset>
                      </wp:positionH>
                      <wp:positionV relativeFrom="paragraph">
                        <wp:posOffset>128965</wp:posOffset>
                      </wp:positionV>
                      <wp:extent cx="1570007"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57000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F010220" id="Straight Connector 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25pt,10.15pt" to="461.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" strokecolor="#4a7ebb"/>
                  </w:pict>
                </mc:Fallback>
              </mc:AlternateContent>
            </w:r>
            <w:r w:rsidRPr="00A02E6E">
              <w:rPr>
                <w:rFonts w:cs="Times New Roman"/>
                <w:noProof/>
                <w:sz w:val="22"/>
              </w:rPr>
              <mc:AlternateContent>
                <mc:Choice Requires="wps">
                  <w:drawing>
                    <wp:anchor distT="0" distB="0" distL="114300" distR="114300" simplePos="0" relativeHeight="251710464" behindDoc="0" locked="0" layoutInCell="1" allowOverlap="1" wp14:anchorId="59B5B069" wp14:editId="2A3D834A">
                      <wp:simplePos x="0" y="0"/>
                      <wp:positionH relativeFrom="column">
                        <wp:posOffset>714375</wp:posOffset>
                      </wp:positionH>
                      <wp:positionV relativeFrom="paragraph">
                        <wp:posOffset>132715</wp:posOffset>
                      </wp:positionV>
                      <wp:extent cx="3028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8A16F" id="Straight Connector 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6.25pt,10.45pt" to="29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" strokecolor="#5b9bd5 [3204]" strokeweight=".5pt">
                      <v:stroke joinstyle="miter"/>
                    </v:line>
                  </w:pict>
                </mc:Fallback>
              </mc:AlternateContent>
            </w:r>
            <w:r w:rsidRPr="00A02E6E">
              <w:rPr>
                <w:rFonts w:cs="Times New Roman"/>
                <w:sz w:val="22"/>
              </w:rPr>
              <w:t>Employee: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Position:</w:t>
            </w:r>
          </w:p>
          <w:p w14:paraId="7621339D" w14:textId="77777777" w:rsidR="0020775B" w:rsidRPr="00A02E6E" w:rsidRDefault="0020775B" w:rsidP="0020775B">
            <w:pPr>
              <w:spacing w:after="0"/>
              <w:rPr>
                <w:rFonts w:cs="Times New Roman"/>
                <w:sz w:val="22"/>
              </w:rPr>
            </w:pPr>
            <w:r w:rsidRPr="00A02E6E">
              <w:rPr>
                <w:rFonts w:cs="Times New Roman"/>
                <w:sz w:val="22"/>
              </w:rPr>
              <w:t xml:space="preserve">Reporting Period:  </w:t>
            </w:r>
          </w:p>
          <w:p w14:paraId="72C60AB7"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2512" behindDoc="0" locked="0" layoutInCell="1" allowOverlap="1" wp14:anchorId="14E26AE1" wp14:editId="4D2AE7AB">
                      <wp:simplePos x="0" y="0"/>
                      <wp:positionH relativeFrom="column">
                        <wp:posOffset>1019175</wp:posOffset>
                      </wp:positionH>
                      <wp:positionV relativeFrom="paragraph">
                        <wp:posOffset>0</wp:posOffset>
                      </wp:positionV>
                      <wp:extent cx="22955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275C33C" id="Straight Connector 1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" strokecolor="#4a7ebb"/>
                  </w:pict>
                </mc:Fallback>
              </mc:AlternateContent>
            </w:r>
            <w:r w:rsidRPr="00A02E6E">
              <w:rPr>
                <w:rFonts w:cs="Times New Roman"/>
                <w:sz w:val="22"/>
              </w:rPr>
              <w:tab/>
            </w:r>
          </w:p>
          <w:tbl>
            <w:tblPr>
              <w:tblStyle w:val="TableGrid"/>
              <w:tblW w:w="0" w:type="auto"/>
              <w:tblInd w:w="622" w:type="dxa"/>
              <w:tblLook w:val="04A0" w:firstRow="1" w:lastRow="0" w:firstColumn="1" w:lastColumn="0" w:noHBand="0" w:noVBand="1"/>
            </w:tblPr>
            <w:tblGrid>
              <w:gridCol w:w="2253"/>
              <w:gridCol w:w="1530"/>
              <w:gridCol w:w="1902"/>
              <w:gridCol w:w="2817"/>
            </w:tblGrid>
            <w:tr w:rsidR="0020775B" w:rsidRPr="00A02E6E" w14:paraId="7427F713" w14:textId="77777777" w:rsidTr="00901AA9">
              <w:tc>
                <w:tcPr>
                  <w:tcW w:w="2253" w:type="dxa"/>
                </w:tcPr>
                <w:p w14:paraId="3295F1E9" w14:textId="77777777" w:rsidR="0020775B" w:rsidRPr="00A02E6E" w:rsidRDefault="0020775B" w:rsidP="00925578">
                  <w:pPr>
                    <w:framePr w:hSpace="180" w:wrap="around" w:vAnchor="text" w:hAnchor="margin" w:y="-448"/>
                    <w:rPr>
                      <w:rFonts w:cs="Times New Roman"/>
                      <w:b/>
                      <w:sz w:val="22"/>
                    </w:rPr>
                  </w:pPr>
                  <w:r w:rsidRPr="00A02E6E">
                    <w:rPr>
                      <w:rFonts w:cs="Times New Roman"/>
                      <w:b/>
                      <w:sz w:val="22"/>
                    </w:rPr>
                    <w:t>Cost objective (program activity)</w:t>
                  </w:r>
                </w:p>
              </w:tc>
              <w:tc>
                <w:tcPr>
                  <w:tcW w:w="1530" w:type="dxa"/>
                </w:tcPr>
                <w:p w14:paraId="3D6E52FC" w14:textId="77777777" w:rsidR="0020775B" w:rsidRPr="00A02E6E" w:rsidRDefault="0020775B" w:rsidP="00925578">
                  <w:pPr>
                    <w:framePr w:hSpace="180" w:wrap="around" w:vAnchor="text" w:hAnchor="margin" w:y="-448"/>
                    <w:rPr>
                      <w:rFonts w:cs="Times New Roman"/>
                      <w:b/>
                      <w:sz w:val="22"/>
                    </w:rPr>
                  </w:pPr>
                  <w:r w:rsidRPr="00A02E6E">
                    <w:rPr>
                      <w:rFonts w:cs="Times New Roman"/>
                      <w:b/>
                      <w:sz w:val="22"/>
                    </w:rPr>
                    <w:t>Fund Code-Program Function Code</w:t>
                  </w:r>
                </w:p>
              </w:tc>
              <w:tc>
                <w:tcPr>
                  <w:tcW w:w="1902" w:type="dxa"/>
                </w:tcPr>
                <w:p w14:paraId="4C725122" w14:textId="77777777" w:rsidR="0020775B" w:rsidRPr="00A02E6E" w:rsidRDefault="0020775B" w:rsidP="00925578">
                  <w:pPr>
                    <w:framePr w:hSpace="180" w:wrap="around" w:vAnchor="text" w:hAnchor="margin" w:y="-448"/>
                    <w:rPr>
                      <w:rFonts w:cs="Times New Roman"/>
                      <w:b/>
                      <w:sz w:val="22"/>
                    </w:rPr>
                  </w:pPr>
                  <w:r w:rsidRPr="00A02E6E">
                    <w:rPr>
                      <w:rFonts w:cs="Times New Roman"/>
                      <w:b/>
                      <w:sz w:val="22"/>
                    </w:rPr>
                    <w:t>Program</w:t>
                  </w:r>
                </w:p>
              </w:tc>
              <w:tc>
                <w:tcPr>
                  <w:tcW w:w="2817" w:type="dxa"/>
                </w:tcPr>
                <w:p w14:paraId="589F590C" w14:textId="77777777" w:rsidR="0020775B" w:rsidRPr="00A02E6E" w:rsidRDefault="0020775B" w:rsidP="00925578">
                  <w:pPr>
                    <w:framePr w:hSpace="180" w:wrap="around" w:vAnchor="text" w:hAnchor="margin" w:y="-448"/>
                    <w:rPr>
                      <w:rFonts w:cs="Times New Roman"/>
                      <w:b/>
                      <w:sz w:val="22"/>
                    </w:rPr>
                  </w:pPr>
                  <w:r w:rsidRPr="00A02E6E">
                    <w:rPr>
                      <w:rFonts w:cs="Times New Roman"/>
                      <w:b/>
                      <w:sz w:val="22"/>
                    </w:rPr>
                    <w:t>Distribution of Time (percentage or hours)</w:t>
                  </w:r>
                </w:p>
              </w:tc>
            </w:tr>
            <w:tr w:rsidR="0020775B" w:rsidRPr="00A02E6E" w14:paraId="67D6E791" w14:textId="77777777" w:rsidTr="00901AA9">
              <w:trPr>
                <w:trHeight w:val="278"/>
              </w:trPr>
              <w:tc>
                <w:tcPr>
                  <w:tcW w:w="2253" w:type="dxa"/>
                </w:tcPr>
                <w:p w14:paraId="3C3E8C50" w14:textId="243F4143" w:rsidR="0020775B" w:rsidRPr="00A02E6E" w:rsidRDefault="0020775B" w:rsidP="00925578">
                  <w:pPr>
                    <w:framePr w:hSpace="180" w:wrap="around" w:vAnchor="text" w:hAnchor="margin" w:y="-448"/>
                    <w:rPr>
                      <w:rFonts w:cs="Times New Roman"/>
                      <w:sz w:val="22"/>
                    </w:rPr>
                  </w:pPr>
                  <w:r w:rsidRPr="00A02E6E">
                    <w:rPr>
                      <w:rFonts w:cs="Times New Roman"/>
                      <w:b/>
                      <w:noProof/>
                      <w:sz w:val="22"/>
                    </w:rPr>
                    <mc:AlternateContent>
                      <mc:Choice Requires="wps">
                        <w:drawing>
                          <wp:anchor distT="0" distB="0" distL="114300" distR="114300" simplePos="0" relativeHeight="251709440" behindDoc="0" locked="0" layoutInCell="1" allowOverlap="1" wp14:anchorId="0206723A" wp14:editId="5F8F9FF8">
                            <wp:simplePos x="0" y="0"/>
                            <wp:positionH relativeFrom="column">
                              <wp:posOffset>-906621</wp:posOffset>
                            </wp:positionH>
                            <wp:positionV relativeFrom="paragraph">
                              <wp:posOffset>-127476</wp:posOffset>
                            </wp:positionV>
                            <wp:extent cx="1238568" cy="355600"/>
                            <wp:effectExtent l="3175" t="0" r="317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8568" cy="355600"/>
                                    </a:xfrm>
                                    <a:prstGeom prst="rect">
                                      <a:avLst/>
                                    </a:prstGeom>
                                    <a:solidFill>
                                      <a:srgbClr val="FFFFFF"/>
                                    </a:solidFill>
                                    <a:ln w="9525">
                                      <a:noFill/>
                                      <a:miter lim="800000"/>
                                      <a:headEnd/>
                                      <a:tailEnd/>
                                    </a:ln>
                                  </wps:spPr>
                                  <wps:txbx>
                                    <w:txbxContent>
                                      <w:p w14:paraId="612437D1" w14:textId="23F8E462" w:rsidR="007A73DD" w:rsidRDefault="007A73DD" w:rsidP="0020775B">
                                        <w:pPr>
                                          <w:rPr>
                                            <w:b/>
                                            <w:sz w:val="28"/>
                                            <w:szCs w:val="28"/>
                                          </w:rPr>
                                        </w:pPr>
                                        <w:r>
                                          <w:rPr>
                                            <w:b/>
                                            <w:sz w:val="28"/>
                                            <w:szCs w:val="28"/>
                                          </w:rPr>
                                          <w:t>EXAMPLE</w:t>
                                        </w:r>
                                      </w:p>
                                      <w:p w14:paraId="457E3D65" w14:textId="77777777" w:rsidR="007A73DD" w:rsidRPr="009B2DFF" w:rsidRDefault="007A73DD" w:rsidP="0020775B">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723A" id="_x0000_s1027" type="#_x0000_t202" style="position:absolute;margin-left:-71.4pt;margin-top:-10.05pt;width:97.55pt;height:28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" stroked="f">
                            <v:textbox>
                              <w:txbxContent>
                                <w:p w14:paraId="612437D1" w14:textId="23F8E462" w:rsidR="007A73DD" w:rsidRDefault="007A73DD" w:rsidP="0020775B">
                                  <w:pPr>
                                    <w:rPr>
                                      <w:b/>
                                      <w:sz w:val="28"/>
                                      <w:szCs w:val="28"/>
                                    </w:rPr>
                                  </w:pPr>
                                  <w:r>
                                    <w:rPr>
                                      <w:b/>
                                      <w:sz w:val="28"/>
                                      <w:szCs w:val="28"/>
                                    </w:rPr>
                                    <w:t>EXAMPLE</w:t>
                                  </w:r>
                                </w:p>
                                <w:p w14:paraId="457E3D65" w14:textId="77777777" w:rsidR="007A73DD" w:rsidRPr="009B2DFF" w:rsidRDefault="007A73DD" w:rsidP="0020775B">
                                  <w:pPr>
                                    <w:rPr>
                                      <w:b/>
                                      <w:sz w:val="28"/>
                                      <w:szCs w:val="28"/>
                                    </w:rPr>
                                  </w:pPr>
                                </w:p>
                              </w:txbxContent>
                            </v:textbox>
                          </v:shape>
                        </w:pict>
                      </mc:Fallback>
                    </mc:AlternateContent>
                  </w:r>
                  <w:r w:rsidR="00901AA9">
                    <w:rPr>
                      <w:rFonts w:cs="Times New Roman"/>
                      <w:sz w:val="22"/>
                    </w:rPr>
                    <w:t>Teacher</w:t>
                  </w:r>
                </w:p>
              </w:tc>
              <w:tc>
                <w:tcPr>
                  <w:tcW w:w="1530" w:type="dxa"/>
                </w:tcPr>
                <w:p w14:paraId="4699AF01" w14:textId="37828F17" w:rsidR="0020775B" w:rsidRPr="00A02E6E" w:rsidRDefault="00901AA9" w:rsidP="00925578">
                  <w:pPr>
                    <w:framePr w:hSpace="180" w:wrap="around" w:vAnchor="text" w:hAnchor="margin" w:y="-448"/>
                    <w:rPr>
                      <w:rFonts w:cs="Times New Roman"/>
                      <w:sz w:val="22"/>
                    </w:rPr>
                  </w:pPr>
                  <w:r>
                    <w:rPr>
                      <w:rFonts w:cs="Times New Roman"/>
                      <w:sz w:val="22"/>
                    </w:rPr>
                    <w:t>100-512</w:t>
                  </w:r>
                </w:p>
              </w:tc>
              <w:tc>
                <w:tcPr>
                  <w:tcW w:w="1902" w:type="dxa"/>
                </w:tcPr>
                <w:p w14:paraId="10DBA051" w14:textId="48380AB4" w:rsidR="0020775B" w:rsidRPr="00A02E6E" w:rsidRDefault="00901AA9" w:rsidP="00925578">
                  <w:pPr>
                    <w:framePr w:hSpace="180" w:wrap="around" w:vAnchor="text" w:hAnchor="margin" w:y="-448"/>
                    <w:rPr>
                      <w:rFonts w:cs="Times New Roman"/>
                      <w:sz w:val="22"/>
                    </w:rPr>
                  </w:pPr>
                  <w:r>
                    <w:rPr>
                      <w:rFonts w:cs="Times New Roman"/>
                      <w:sz w:val="22"/>
                    </w:rPr>
                    <w:t>General Education</w:t>
                  </w:r>
                </w:p>
              </w:tc>
              <w:tc>
                <w:tcPr>
                  <w:tcW w:w="2817" w:type="dxa"/>
                </w:tcPr>
                <w:p w14:paraId="54A20CEE" w14:textId="7C151F39" w:rsidR="0020775B" w:rsidRPr="00A02E6E" w:rsidRDefault="00901AA9" w:rsidP="00925578">
                  <w:pPr>
                    <w:framePr w:hSpace="180" w:wrap="around" w:vAnchor="text" w:hAnchor="margin" w:y="-448"/>
                    <w:rPr>
                      <w:rFonts w:cs="Times New Roman"/>
                      <w:sz w:val="22"/>
                    </w:rPr>
                  </w:pPr>
                  <w:r>
                    <w:rPr>
                      <w:rFonts w:cs="Times New Roman"/>
                      <w:sz w:val="22"/>
                    </w:rPr>
                    <w:t>50%</w:t>
                  </w:r>
                </w:p>
              </w:tc>
            </w:tr>
            <w:tr w:rsidR="0020775B" w:rsidRPr="00A02E6E" w14:paraId="3C178237" w14:textId="77777777" w:rsidTr="00901AA9">
              <w:tc>
                <w:tcPr>
                  <w:tcW w:w="2253" w:type="dxa"/>
                </w:tcPr>
                <w:p w14:paraId="3A7E8F1A" w14:textId="0AD2660B" w:rsidR="0020775B" w:rsidRPr="00A02E6E" w:rsidRDefault="00901AA9" w:rsidP="00925578">
                  <w:pPr>
                    <w:framePr w:hSpace="180" w:wrap="around" w:vAnchor="text" w:hAnchor="margin" w:y="-448"/>
                    <w:rPr>
                      <w:rFonts w:cs="Times New Roman"/>
                      <w:sz w:val="22"/>
                    </w:rPr>
                  </w:pPr>
                  <w:r>
                    <w:rPr>
                      <w:rFonts w:cs="Times New Roman"/>
                      <w:sz w:val="22"/>
                    </w:rPr>
                    <w:t>Teacher- SpEd</w:t>
                  </w:r>
                </w:p>
              </w:tc>
              <w:tc>
                <w:tcPr>
                  <w:tcW w:w="1530" w:type="dxa"/>
                </w:tcPr>
                <w:p w14:paraId="2444A1BA" w14:textId="1489E388" w:rsidR="0020775B" w:rsidRPr="00A02E6E" w:rsidRDefault="009C1684" w:rsidP="00925578">
                  <w:pPr>
                    <w:framePr w:hSpace="180" w:wrap="around" w:vAnchor="text" w:hAnchor="margin" w:y="-448"/>
                    <w:rPr>
                      <w:rFonts w:cs="Times New Roman"/>
                      <w:sz w:val="22"/>
                    </w:rPr>
                  </w:pPr>
                  <w:r>
                    <w:rPr>
                      <w:rFonts w:cs="Times New Roman"/>
                      <w:sz w:val="22"/>
                    </w:rPr>
                    <w:t>257-521</w:t>
                  </w:r>
                </w:p>
              </w:tc>
              <w:tc>
                <w:tcPr>
                  <w:tcW w:w="1902" w:type="dxa"/>
                </w:tcPr>
                <w:p w14:paraId="77FD28C5" w14:textId="77777777" w:rsidR="0020775B" w:rsidRPr="00A02E6E" w:rsidRDefault="0020775B" w:rsidP="00925578">
                  <w:pPr>
                    <w:framePr w:hSpace="180" w:wrap="around" w:vAnchor="text" w:hAnchor="margin" w:y="-448"/>
                    <w:rPr>
                      <w:rFonts w:cs="Times New Roman"/>
                      <w:sz w:val="22"/>
                    </w:rPr>
                  </w:pPr>
                  <w:r w:rsidRPr="00A02E6E">
                    <w:rPr>
                      <w:rFonts w:cs="Times New Roman"/>
                      <w:sz w:val="22"/>
                    </w:rPr>
                    <w:t>IDEA  Part B</w:t>
                  </w:r>
                </w:p>
              </w:tc>
              <w:tc>
                <w:tcPr>
                  <w:tcW w:w="2817" w:type="dxa"/>
                </w:tcPr>
                <w:p w14:paraId="4612035B" w14:textId="6AF66D77" w:rsidR="0020775B" w:rsidRPr="00A02E6E" w:rsidRDefault="00901AA9" w:rsidP="00925578">
                  <w:pPr>
                    <w:framePr w:hSpace="180" w:wrap="around" w:vAnchor="text" w:hAnchor="margin" w:y="-448"/>
                    <w:rPr>
                      <w:rFonts w:cs="Times New Roman"/>
                      <w:sz w:val="22"/>
                    </w:rPr>
                  </w:pPr>
                  <w:r>
                    <w:rPr>
                      <w:rFonts w:cs="Times New Roman"/>
                      <w:sz w:val="22"/>
                    </w:rPr>
                    <w:t>50%</w:t>
                  </w:r>
                </w:p>
              </w:tc>
            </w:tr>
            <w:tr w:rsidR="0020775B" w:rsidRPr="00A02E6E" w14:paraId="4C94860D" w14:textId="77777777" w:rsidTr="00901AA9">
              <w:tc>
                <w:tcPr>
                  <w:tcW w:w="2253" w:type="dxa"/>
                </w:tcPr>
                <w:p w14:paraId="5CF48575" w14:textId="77777777" w:rsidR="0020775B" w:rsidRPr="00A02E6E" w:rsidRDefault="0020775B" w:rsidP="00925578">
                  <w:pPr>
                    <w:framePr w:hSpace="180" w:wrap="around" w:vAnchor="text" w:hAnchor="margin" w:y="-448"/>
                    <w:rPr>
                      <w:rFonts w:cs="Times New Roman"/>
                      <w:sz w:val="22"/>
                    </w:rPr>
                  </w:pPr>
                  <w:r w:rsidRPr="00A02E6E">
                    <w:rPr>
                      <w:rFonts w:cs="Times New Roman"/>
                      <w:sz w:val="22"/>
                    </w:rPr>
                    <w:t xml:space="preserve">Total </w:t>
                  </w:r>
                </w:p>
              </w:tc>
              <w:tc>
                <w:tcPr>
                  <w:tcW w:w="1530" w:type="dxa"/>
                </w:tcPr>
                <w:p w14:paraId="2BB0B6F1" w14:textId="77777777" w:rsidR="0020775B" w:rsidRPr="00A02E6E" w:rsidRDefault="0020775B" w:rsidP="00925578">
                  <w:pPr>
                    <w:framePr w:hSpace="180" w:wrap="around" w:vAnchor="text" w:hAnchor="margin" w:y="-448"/>
                    <w:rPr>
                      <w:rFonts w:cs="Times New Roman"/>
                      <w:sz w:val="22"/>
                    </w:rPr>
                  </w:pPr>
                </w:p>
              </w:tc>
              <w:tc>
                <w:tcPr>
                  <w:tcW w:w="1902" w:type="dxa"/>
                </w:tcPr>
                <w:p w14:paraId="3567026F" w14:textId="77777777" w:rsidR="0020775B" w:rsidRPr="00A02E6E" w:rsidRDefault="0020775B" w:rsidP="00925578">
                  <w:pPr>
                    <w:framePr w:hSpace="180" w:wrap="around" w:vAnchor="text" w:hAnchor="margin" w:y="-448"/>
                    <w:rPr>
                      <w:rFonts w:cs="Times New Roman"/>
                      <w:sz w:val="22"/>
                    </w:rPr>
                  </w:pPr>
                </w:p>
              </w:tc>
              <w:tc>
                <w:tcPr>
                  <w:tcW w:w="2817" w:type="dxa"/>
                </w:tcPr>
                <w:p w14:paraId="4BD52FB8" w14:textId="77777777" w:rsidR="0020775B" w:rsidRPr="00A02E6E" w:rsidRDefault="0020775B" w:rsidP="00925578">
                  <w:pPr>
                    <w:framePr w:hSpace="180" w:wrap="around" w:vAnchor="text" w:hAnchor="margin" w:y="-448"/>
                    <w:rPr>
                      <w:rFonts w:cs="Times New Roman"/>
                      <w:sz w:val="22"/>
                    </w:rPr>
                  </w:pPr>
                  <w:r w:rsidRPr="00A02E6E">
                    <w:rPr>
                      <w:rFonts w:cs="Times New Roman"/>
                      <w:sz w:val="22"/>
                    </w:rPr>
                    <w:t>100%</w:t>
                  </w:r>
                </w:p>
              </w:tc>
            </w:tr>
          </w:tbl>
          <w:p w14:paraId="78E78340" w14:textId="77777777" w:rsidR="0020775B" w:rsidRPr="00A02E6E" w:rsidRDefault="0020775B" w:rsidP="0020775B">
            <w:pPr>
              <w:spacing w:after="0"/>
              <w:rPr>
                <w:rFonts w:cs="Times New Roman"/>
                <w:sz w:val="22"/>
              </w:rPr>
            </w:pPr>
          </w:p>
          <w:p w14:paraId="64A328FB" w14:textId="77777777" w:rsidR="0020775B" w:rsidRPr="00A02E6E" w:rsidRDefault="0020775B" w:rsidP="0020775B">
            <w:pPr>
              <w:spacing w:after="0"/>
              <w:rPr>
                <w:rFonts w:cs="Times New Roman"/>
                <w:sz w:val="22"/>
              </w:rPr>
            </w:pPr>
            <w:r w:rsidRPr="00A02E6E">
              <w:rPr>
                <w:rFonts w:cs="Times New Roman"/>
                <w:sz w:val="22"/>
              </w:rPr>
              <w:t>Employee’s Signature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62681367"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07392" behindDoc="0" locked="0" layoutInCell="1" allowOverlap="1" wp14:anchorId="059CA6AD" wp14:editId="7366CCB7">
                      <wp:simplePos x="0" y="0"/>
                      <wp:positionH relativeFrom="column">
                        <wp:posOffset>4865298</wp:posOffset>
                      </wp:positionH>
                      <wp:positionV relativeFrom="paragraph">
                        <wp:posOffset>-1306</wp:posOffset>
                      </wp:positionV>
                      <wp:extent cx="1081956"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08195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76B5877" id="Straight Connector 1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1pt,-.1pt" to="4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K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" strokecolor="#4a7ebb"/>
                  </w:pict>
                </mc:Fallback>
              </mc:AlternateContent>
            </w:r>
            <w:r w:rsidRPr="00A02E6E">
              <w:rPr>
                <w:rFonts w:cs="Times New Roman"/>
                <w:noProof/>
                <w:sz w:val="22"/>
              </w:rPr>
              <mc:AlternateContent>
                <mc:Choice Requires="wps">
                  <w:drawing>
                    <wp:anchor distT="0" distB="0" distL="114300" distR="114300" simplePos="0" relativeHeight="251706368" behindDoc="0" locked="0" layoutInCell="1" allowOverlap="1" wp14:anchorId="1C931625" wp14:editId="51C5539F">
                      <wp:simplePos x="0" y="0"/>
                      <wp:positionH relativeFrom="column">
                        <wp:posOffset>1266825</wp:posOffset>
                      </wp:positionH>
                      <wp:positionV relativeFrom="paragraph">
                        <wp:posOffset>635</wp:posOffset>
                      </wp:positionV>
                      <wp:extent cx="3171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171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5E081" id="Straight Connector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05pt" to="3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" strokecolor="#4a7ebb"/>
                  </w:pict>
                </mc:Fallback>
              </mc:AlternateContent>
            </w:r>
          </w:p>
          <w:p w14:paraId="4D7BC0F6" w14:textId="6A53099B" w:rsidR="0020775B" w:rsidRPr="00A02E6E" w:rsidRDefault="0020775B" w:rsidP="0020775B">
            <w:pPr>
              <w:spacing w:after="0"/>
              <w:rPr>
                <w:rFonts w:cs="Times New Roman"/>
                <w:szCs w:val="24"/>
              </w:rPr>
            </w:pPr>
            <w:r w:rsidRPr="00A02E6E">
              <w:rPr>
                <w:rFonts w:cs="Times New Roman"/>
                <w:sz w:val="22"/>
              </w:rPr>
              <w:t>I hereby certify this report is an accurate representation of the total activity expended during the period indicated.</w:t>
            </w:r>
          </w:p>
        </w:tc>
      </w:tr>
    </w:tbl>
    <w:p w14:paraId="7668548C" w14:textId="77777777" w:rsidR="000D271C" w:rsidRDefault="000D271C" w:rsidP="00995C28">
      <w:pPr>
        <w:pStyle w:val="Default"/>
        <w:rPr>
          <w:b/>
          <w:color w:val="auto"/>
        </w:rPr>
      </w:pPr>
    </w:p>
    <w:p w14:paraId="1E5E3DAC" w14:textId="77777777" w:rsidR="00F5001C" w:rsidRDefault="00F5001C" w:rsidP="00995C28">
      <w:pPr>
        <w:pStyle w:val="Default"/>
        <w:rPr>
          <w:b/>
          <w:color w:val="auto"/>
        </w:rPr>
      </w:pPr>
    </w:p>
    <w:p w14:paraId="2070C08F" w14:textId="77777777" w:rsidR="00F5001C" w:rsidRDefault="00F5001C" w:rsidP="00995C28">
      <w:pPr>
        <w:pStyle w:val="Default"/>
        <w:rPr>
          <w:b/>
          <w:color w:val="auto"/>
        </w:rPr>
      </w:pPr>
    </w:p>
    <w:p w14:paraId="74A2227F" w14:textId="77777777" w:rsidR="00901AA9" w:rsidRDefault="00901AA9" w:rsidP="00995C28">
      <w:pPr>
        <w:pStyle w:val="Default"/>
        <w:rPr>
          <w:b/>
          <w:color w:val="auto"/>
        </w:rPr>
      </w:pPr>
    </w:p>
    <w:p w14:paraId="0B1260EB" w14:textId="77777777" w:rsidR="00901AA9" w:rsidRDefault="00901AA9" w:rsidP="00995C28">
      <w:pPr>
        <w:pStyle w:val="Default"/>
        <w:rPr>
          <w:b/>
          <w:color w:val="auto"/>
        </w:rPr>
      </w:pPr>
    </w:p>
    <w:p w14:paraId="5B1CD7BC" w14:textId="77777777" w:rsidR="00901AA9" w:rsidRDefault="00901AA9" w:rsidP="00995C28">
      <w:pPr>
        <w:pStyle w:val="Default"/>
        <w:rPr>
          <w:b/>
          <w:color w:val="auto"/>
        </w:rPr>
      </w:pPr>
    </w:p>
    <w:p w14:paraId="7C8D2242" w14:textId="77777777" w:rsidR="00901AA9" w:rsidRDefault="00901AA9" w:rsidP="00995C28">
      <w:pPr>
        <w:pStyle w:val="Default"/>
        <w:rPr>
          <w:b/>
          <w:color w:val="auto"/>
        </w:rPr>
      </w:pPr>
    </w:p>
    <w:p w14:paraId="4D682B72" w14:textId="77777777" w:rsidR="00901AA9" w:rsidRDefault="00901AA9" w:rsidP="00995C28">
      <w:pPr>
        <w:pStyle w:val="Default"/>
        <w:rPr>
          <w:b/>
          <w:color w:val="auto"/>
        </w:rPr>
      </w:pPr>
    </w:p>
    <w:p w14:paraId="2097F5F5" w14:textId="77777777" w:rsidR="00F5001C" w:rsidRDefault="00F5001C" w:rsidP="00995C28">
      <w:pPr>
        <w:pStyle w:val="Default"/>
        <w:rPr>
          <w:b/>
          <w:color w:val="auto"/>
        </w:rPr>
      </w:pPr>
    </w:p>
    <w:p w14:paraId="00C380D7" w14:textId="77777777" w:rsidR="00F5001C" w:rsidRDefault="00F5001C" w:rsidP="00995C28">
      <w:pPr>
        <w:pStyle w:val="Default"/>
        <w:rPr>
          <w:b/>
          <w:color w:val="auto"/>
        </w:rPr>
      </w:pPr>
    </w:p>
    <w:p w14:paraId="67325A7F" w14:textId="77777777" w:rsidR="00F5001C" w:rsidRDefault="00F5001C" w:rsidP="00995C28">
      <w:pPr>
        <w:pStyle w:val="Default"/>
        <w:rPr>
          <w:b/>
          <w:color w:val="auto"/>
        </w:rPr>
      </w:pPr>
    </w:p>
    <w:p w14:paraId="11C6A24B" w14:textId="77777777" w:rsidR="00F5001C" w:rsidRPr="00A02E6E" w:rsidRDefault="00F5001C" w:rsidP="00995C28">
      <w:pPr>
        <w:pStyle w:val="Default"/>
        <w:rPr>
          <w:b/>
          <w:color w:val="auto"/>
        </w:rPr>
      </w:pPr>
    </w:p>
    <w:p w14:paraId="1B806BBC" w14:textId="77777777" w:rsidR="000D271C" w:rsidRPr="00A02E6E" w:rsidRDefault="000D271C" w:rsidP="00995C28">
      <w:pPr>
        <w:pStyle w:val="Default"/>
        <w:rPr>
          <w:b/>
          <w:color w:val="auto"/>
        </w:rPr>
      </w:pPr>
    </w:p>
    <w:tbl>
      <w:tblPr>
        <w:tblStyle w:val="TableGrid"/>
        <w:tblW w:w="0" w:type="auto"/>
        <w:tblLook w:val="04A0" w:firstRow="1" w:lastRow="0" w:firstColumn="1" w:lastColumn="0" w:noHBand="0" w:noVBand="1"/>
      </w:tblPr>
      <w:tblGrid>
        <w:gridCol w:w="9350"/>
      </w:tblGrid>
      <w:tr w:rsidR="0020775B" w:rsidRPr="00A02E6E" w14:paraId="37E9B2FB" w14:textId="77777777" w:rsidTr="0020775B">
        <w:tc>
          <w:tcPr>
            <w:tcW w:w="9576" w:type="dxa"/>
          </w:tcPr>
          <w:p w14:paraId="6B7313C9" w14:textId="77777777" w:rsidR="0020775B" w:rsidRPr="00A02E6E" w:rsidRDefault="0020775B" w:rsidP="0020775B">
            <w:pPr>
              <w:jc w:val="both"/>
              <w:rPr>
                <w:rFonts w:cs="Times New Roman"/>
                <w:b/>
                <w:sz w:val="22"/>
              </w:rPr>
            </w:pPr>
            <w:r w:rsidRPr="00A02E6E">
              <w:rPr>
                <w:rFonts w:cs="Times New Roman"/>
                <w:b/>
                <w:sz w:val="22"/>
              </w:rPr>
              <w:t>Type of certification (Substitute System) EXAMPLE</w:t>
            </w:r>
          </w:p>
          <w:p w14:paraId="38CAFF67" w14:textId="77777777" w:rsidR="0020775B" w:rsidRPr="00A02E6E" w:rsidRDefault="0020775B" w:rsidP="0020775B">
            <w:pPr>
              <w:jc w:val="both"/>
              <w:rPr>
                <w:rFonts w:cs="Times New Roman"/>
                <w:i/>
                <w:sz w:val="22"/>
              </w:rPr>
            </w:pPr>
            <w:r w:rsidRPr="00A02E6E">
              <w:rPr>
                <w:rFonts w:cs="Times New Roman"/>
                <w:b/>
                <w:sz w:val="22"/>
              </w:rPr>
              <w:t xml:space="preserve">___ Semi-annual </w:t>
            </w:r>
            <w:r w:rsidRPr="00A02E6E">
              <w:rPr>
                <w:rFonts w:cs="Times New Roman"/>
                <w:i/>
                <w:sz w:val="22"/>
              </w:rPr>
              <w:t>(single cost objective 100%)</w:t>
            </w:r>
          </w:p>
          <w:p w14:paraId="5EB4F625" w14:textId="77777777" w:rsidR="0020775B" w:rsidRPr="00A02E6E" w:rsidRDefault="0020775B" w:rsidP="0020775B">
            <w:pPr>
              <w:spacing w:after="0"/>
              <w:rPr>
                <w:rFonts w:cs="Times New Roman"/>
                <w:i/>
                <w:sz w:val="22"/>
              </w:rPr>
            </w:pPr>
            <w:r w:rsidRPr="00A02E6E">
              <w:rPr>
                <w:rFonts w:cs="Times New Roman"/>
                <w:b/>
                <w:sz w:val="22"/>
              </w:rPr>
              <w:t xml:space="preserve">____ Personnel Activity Report (PAR)  </w:t>
            </w:r>
            <w:r w:rsidRPr="00A02E6E">
              <w:rPr>
                <w:rFonts w:cs="Times New Roman"/>
                <w:i/>
                <w:sz w:val="22"/>
              </w:rPr>
              <w:t>(multiple cost objectives)</w:t>
            </w:r>
          </w:p>
          <w:p w14:paraId="2FDB6043" w14:textId="77777777" w:rsidR="0020775B" w:rsidRPr="00A02E6E" w:rsidRDefault="0020775B" w:rsidP="0020775B">
            <w:pPr>
              <w:jc w:val="both"/>
              <w:rPr>
                <w:rFonts w:cs="Times New Roman"/>
                <w:i/>
                <w:sz w:val="22"/>
              </w:rPr>
            </w:pPr>
            <w:r w:rsidRPr="00A02E6E">
              <w:rPr>
                <w:rFonts w:cs="Times New Roman"/>
                <w:b/>
                <w:sz w:val="22"/>
              </w:rPr>
              <w:t xml:space="preserve">__X_Substitute System </w:t>
            </w:r>
            <w:r w:rsidRPr="00A02E6E">
              <w:rPr>
                <w:rFonts w:cs="Times New Roman"/>
                <w:i/>
                <w:sz w:val="22"/>
              </w:rPr>
              <w:t>(multiple cost objectives with predetermined, set schedule)</w:t>
            </w:r>
          </w:p>
          <w:p w14:paraId="0E08C3A8" w14:textId="77777777" w:rsidR="0020775B" w:rsidRPr="00A02E6E" w:rsidRDefault="0020775B" w:rsidP="0020775B">
            <w:pPr>
              <w:pStyle w:val="NoSpacing"/>
            </w:pPr>
            <w:r w:rsidRPr="00A02E6E">
              <w:t xml:space="preserve">Type of Schedule: </w:t>
            </w:r>
          </w:p>
          <w:p w14:paraId="0146CB4B" w14:textId="77777777" w:rsidR="0020775B" w:rsidRPr="00A02E6E" w:rsidRDefault="0020775B" w:rsidP="0020775B">
            <w:pPr>
              <w:pStyle w:val="NoSpacing"/>
            </w:pPr>
            <w:r w:rsidRPr="00A02E6E">
              <w:t xml:space="preserve">___Daily </w:t>
            </w:r>
          </w:p>
          <w:p w14:paraId="13F1A5C2" w14:textId="77777777" w:rsidR="0020775B" w:rsidRPr="00A02E6E" w:rsidRDefault="0020775B" w:rsidP="0020775B">
            <w:pPr>
              <w:pStyle w:val="NoSpacing"/>
            </w:pPr>
            <w:r w:rsidRPr="00A02E6E">
              <w:t>_</w:t>
            </w:r>
            <w:r w:rsidRPr="00A02E6E">
              <w:rPr>
                <w:b/>
              </w:rPr>
              <w:t>x_</w:t>
            </w:r>
            <w:r w:rsidRPr="00A02E6E">
              <w:t xml:space="preserve"> Weekly</w:t>
            </w:r>
          </w:p>
          <w:p w14:paraId="3870CF15" w14:textId="77777777" w:rsidR="0020775B" w:rsidRPr="00A02E6E" w:rsidRDefault="0020775B" w:rsidP="0020775B">
            <w:pPr>
              <w:pStyle w:val="NoSpacing"/>
            </w:pPr>
            <w:r w:rsidRPr="00A02E6E">
              <w:t xml:space="preserve">___ Biweekly </w:t>
            </w:r>
          </w:p>
          <w:p w14:paraId="5AC5222B" w14:textId="77777777" w:rsidR="0020775B" w:rsidRPr="00A02E6E" w:rsidRDefault="0020775B" w:rsidP="0020775B">
            <w:pPr>
              <w:pStyle w:val="NoSpacing"/>
            </w:pPr>
            <w:r w:rsidRPr="00A02E6E">
              <w:t>___ Other: ________________</w:t>
            </w:r>
          </w:p>
          <w:p w14:paraId="57BCC35B" w14:textId="77777777" w:rsidR="0020775B" w:rsidRPr="00A02E6E" w:rsidRDefault="0020775B" w:rsidP="0020775B">
            <w:pPr>
              <w:jc w:val="both"/>
              <w:rPr>
                <w:rFonts w:cs="Times New Roman"/>
                <w:i/>
                <w:sz w:val="22"/>
              </w:rPr>
            </w:pPr>
          </w:p>
          <w:p w14:paraId="7F9F5DEF"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8656" behindDoc="0" locked="0" layoutInCell="1" allowOverlap="1" wp14:anchorId="2DA4C97C" wp14:editId="536AD691">
                      <wp:simplePos x="0" y="0"/>
                      <wp:positionH relativeFrom="column">
                        <wp:posOffset>4658264</wp:posOffset>
                      </wp:positionH>
                      <wp:positionV relativeFrom="paragraph">
                        <wp:posOffset>133170</wp:posOffset>
                      </wp:positionV>
                      <wp:extent cx="1288990"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889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7693543" id="Straight Connector 1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8pt,10.5pt" to="46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" strokecolor="#4a7ebb"/>
                  </w:pict>
                </mc:Fallback>
              </mc:AlternateContent>
            </w:r>
            <w:r w:rsidRPr="00A02E6E">
              <w:rPr>
                <w:rFonts w:cs="Times New Roman"/>
                <w:noProof/>
                <w:sz w:val="22"/>
              </w:rPr>
              <mc:AlternateContent>
                <mc:Choice Requires="wps">
                  <w:drawing>
                    <wp:anchor distT="0" distB="0" distL="114300" distR="114300" simplePos="0" relativeHeight="251717632" behindDoc="0" locked="0" layoutInCell="1" allowOverlap="1" wp14:anchorId="15CE7BFA" wp14:editId="2D76DA1F">
                      <wp:simplePos x="0" y="0"/>
                      <wp:positionH relativeFrom="column">
                        <wp:posOffset>714375</wp:posOffset>
                      </wp:positionH>
                      <wp:positionV relativeFrom="paragraph">
                        <wp:posOffset>132715</wp:posOffset>
                      </wp:positionV>
                      <wp:extent cx="3028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3564D" id="Straight Connector 1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6.25pt,10.45pt" to="29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N7uQEAAMUDAAAOAAAAZHJzL2Uyb0RvYy54bWysU8GOEzEMvSPxD1HudKZFrJ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" strokecolor="#5b9bd5 [3204]" strokeweight=".5pt">
                      <v:stroke joinstyle="miter"/>
                    </v:line>
                  </w:pict>
                </mc:Fallback>
              </mc:AlternateContent>
            </w:r>
            <w:r w:rsidRPr="00A02E6E">
              <w:rPr>
                <w:rFonts w:cs="Times New Roman"/>
                <w:sz w:val="22"/>
              </w:rPr>
              <w:t>Employee: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Position:</w:t>
            </w:r>
          </w:p>
          <w:p w14:paraId="76598A43" w14:textId="56095044"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9680" behindDoc="0" locked="0" layoutInCell="1" allowOverlap="1" wp14:anchorId="439AA8DC" wp14:editId="7C975E4B">
                      <wp:simplePos x="0" y="0"/>
                      <wp:positionH relativeFrom="column">
                        <wp:posOffset>1130935</wp:posOffset>
                      </wp:positionH>
                      <wp:positionV relativeFrom="paragraph">
                        <wp:posOffset>113665</wp:posOffset>
                      </wp:positionV>
                      <wp:extent cx="22955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7DA684F" id="Straight Connector 1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8.95pt" to="26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" strokecolor="#4a7ebb"/>
                  </w:pict>
                </mc:Fallback>
              </mc:AlternateContent>
            </w:r>
            <w:r w:rsidRPr="00A02E6E">
              <w:rPr>
                <w:rFonts w:cs="Times New Roman"/>
                <w:sz w:val="22"/>
              </w:rPr>
              <w:t xml:space="preserve">Reporting Period:  </w:t>
            </w:r>
            <w:r w:rsidRPr="00A02E6E">
              <w:rPr>
                <w:rFonts w:cs="Times New Roman"/>
                <w:sz w:val="22"/>
              </w:rPr>
              <w:tab/>
            </w:r>
          </w:p>
          <w:tbl>
            <w:tblPr>
              <w:tblStyle w:val="TableGrid"/>
              <w:tblW w:w="0" w:type="auto"/>
              <w:tblInd w:w="622" w:type="dxa"/>
              <w:tblLook w:val="04A0" w:firstRow="1" w:lastRow="0" w:firstColumn="1" w:lastColumn="0" w:noHBand="0" w:noVBand="1"/>
            </w:tblPr>
            <w:tblGrid>
              <w:gridCol w:w="2681"/>
              <w:gridCol w:w="1553"/>
              <w:gridCol w:w="1474"/>
              <w:gridCol w:w="2794"/>
            </w:tblGrid>
            <w:tr w:rsidR="0020775B" w:rsidRPr="00A02E6E" w14:paraId="762CDFEB" w14:textId="77777777" w:rsidTr="009A1772">
              <w:tc>
                <w:tcPr>
                  <w:tcW w:w="2816" w:type="dxa"/>
                </w:tcPr>
                <w:p w14:paraId="641A1311" w14:textId="77777777" w:rsidR="0020775B" w:rsidRPr="00A02E6E" w:rsidRDefault="0020775B" w:rsidP="009A1772">
                  <w:pPr>
                    <w:rPr>
                      <w:rFonts w:cs="Times New Roman"/>
                      <w:b/>
                      <w:sz w:val="22"/>
                    </w:rPr>
                  </w:pPr>
                  <w:r w:rsidRPr="00A02E6E">
                    <w:rPr>
                      <w:rFonts w:cs="Times New Roman"/>
                      <w:b/>
                      <w:sz w:val="22"/>
                    </w:rPr>
                    <w:t>Cost objective (program activity)</w:t>
                  </w:r>
                </w:p>
              </w:tc>
              <w:tc>
                <w:tcPr>
                  <w:tcW w:w="1620" w:type="dxa"/>
                </w:tcPr>
                <w:p w14:paraId="575A4E36" w14:textId="77777777" w:rsidR="0020775B" w:rsidRPr="00A02E6E" w:rsidRDefault="0020775B" w:rsidP="009A1772">
                  <w:pPr>
                    <w:rPr>
                      <w:rFonts w:cs="Times New Roman"/>
                      <w:b/>
                      <w:sz w:val="22"/>
                    </w:rPr>
                  </w:pPr>
                  <w:r w:rsidRPr="00A02E6E">
                    <w:rPr>
                      <w:rFonts w:cs="Times New Roman"/>
                      <w:b/>
                      <w:sz w:val="22"/>
                    </w:rPr>
                    <w:t>Fund Code-Program Function Code</w:t>
                  </w:r>
                </w:p>
              </w:tc>
              <w:tc>
                <w:tcPr>
                  <w:tcW w:w="1530" w:type="dxa"/>
                </w:tcPr>
                <w:p w14:paraId="3E77620E" w14:textId="77777777" w:rsidR="0020775B" w:rsidRPr="00A02E6E" w:rsidRDefault="0020775B" w:rsidP="009A1772">
                  <w:pPr>
                    <w:rPr>
                      <w:rFonts w:cs="Times New Roman"/>
                      <w:b/>
                      <w:sz w:val="22"/>
                    </w:rPr>
                  </w:pPr>
                  <w:r w:rsidRPr="00A02E6E">
                    <w:rPr>
                      <w:rFonts w:cs="Times New Roman"/>
                      <w:b/>
                      <w:sz w:val="22"/>
                    </w:rPr>
                    <w:t>Program</w:t>
                  </w:r>
                </w:p>
              </w:tc>
              <w:tc>
                <w:tcPr>
                  <w:tcW w:w="2988" w:type="dxa"/>
                </w:tcPr>
                <w:p w14:paraId="04F99745" w14:textId="77777777" w:rsidR="0020775B" w:rsidRPr="00A02E6E" w:rsidRDefault="0020775B" w:rsidP="009A1772">
                  <w:pPr>
                    <w:rPr>
                      <w:rFonts w:cs="Times New Roman"/>
                      <w:b/>
                      <w:sz w:val="22"/>
                    </w:rPr>
                  </w:pPr>
                  <w:r w:rsidRPr="00A02E6E">
                    <w:rPr>
                      <w:rFonts w:cs="Times New Roman"/>
                      <w:b/>
                      <w:sz w:val="22"/>
                    </w:rPr>
                    <w:t>Distribution of Time (percentage or hours)</w:t>
                  </w:r>
                </w:p>
              </w:tc>
            </w:tr>
            <w:tr w:rsidR="0020775B" w:rsidRPr="00A02E6E" w14:paraId="5A5500B9" w14:textId="77777777" w:rsidTr="009A1772">
              <w:trPr>
                <w:trHeight w:val="498"/>
              </w:trPr>
              <w:tc>
                <w:tcPr>
                  <w:tcW w:w="2816" w:type="dxa"/>
                </w:tcPr>
                <w:p w14:paraId="329740DE" w14:textId="77777777" w:rsidR="0020775B" w:rsidRPr="00A02E6E" w:rsidRDefault="0020775B" w:rsidP="009A1772">
                  <w:pPr>
                    <w:rPr>
                      <w:rFonts w:cs="Times New Roman"/>
                      <w:sz w:val="22"/>
                    </w:rPr>
                  </w:pPr>
                  <w:r w:rsidRPr="00A02E6E">
                    <w:rPr>
                      <w:rFonts w:cs="Times New Roman"/>
                      <w:sz w:val="22"/>
                    </w:rPr>
                    <w:t>Paraprofessional</w:t>
                  </w:r>
                </w:p>
              </w:tc>
              <w:tc>
                <w:tcPr>
                  <w:tcW w:w="1620" w:type="dxa"/>
                </w:tcPr>
                <w:p w14:paraId="6FA06048" w14:textId="77C51B7D" w:rsidR="0020775B" w:rsidRPr="00A02E6E" w:rsidRDefault="00F5001C" w:rsidP="009A1772">
                  <w:pPr>
                    <w:rPr>
                      <w:rFonts w:cs="Times New Roman"/>
                      <w:sz w:val="22"/>
                    </w:rPr>
                  </w:pPr>
                  <w:r>
                    <w:rPr>
                      <w:rFonts w:cs="Times New Roman"/>
                      <w:sz w:val="22"/>
                    </w:rPr>
                    <w:t>251-512</w:t>
                  </w:r>
                </w:p>
              </w:tc>
              <w:tc>
                <w:tcPr>
                  <w:tcW w:w="1530" w:type="dxa"/>
                </w:tcPr>
                <w:p w14:paraId="769AAFFA" w14:textId="77777777" w:rsidR="0020775B" w:rsidRPr="00A02E6E" w:rsidRDefault="0020775B" w:rsidP="009A1772">
                  <w:pPr>
                    <w:rPr>
                      <w:rFonts w:cs="Times New Roman"/>
                      <w:sz w:val="22"/>
                    </w:rPr>
                  </w:pPr>
                  <w:r w:rsidRPr="00A02E6E">
                    <w:rPr>
                      <w:rFonts w:cs="Times New Roman"/>
                      <w:sz w:val="22"/>
                    </w:rPr>
                    <w:t>Title I-A</w:t>
                  </w:r>
                </w:p>
              </w:tc>
              <w:tc>
                <w:tcPr>
                  <w:tcW w:w="2988" w:type="dxa"/>
                </w:tcPr>
                <w:p w14:paraId="275DF38C" w14:textId="77777777" w:rsidR="0020775B" w:rsidRPr="00A02E6E" w:rsidRDefault="0020775B" w:rsidP="009A1772">
                  <w:pPr>
                    <w:rPr>
                      <w:rFonts w:cs="Times New Roman"/>
                      <w:sz w:val="22"/>
                    </w:rPr>
                  </w:pPr>
                  <w:r w:rsidRPr="00A02E6E">
                    <w:rPr>
                      <w:rFonts w:cs="Times New Roman"/>
                      <w:sz w:val="22"/>
                    </w:rPr>
                    <w:t>41%</w:t>
                  </w:r>
                </w:p>
              </w:tc>
            </w:tr>
            <w:tr w:rsidR="0020775B" w:rsidRPr="00A02E6E" w14:paraId="7559F766" w14:textId="77777777" w:rsidTr="009A1772">
              <w:tc>
                <w:tcPr>
                  <w:tcW w:w="2816" w:type="dxa"/>
                </w:tcPr>
                <w:p w14:paraId="0A09A243" w14:textId="77777777" w:rsidR="0020775B" w:rsidRPr="00A02E6E" w:rsidRDefault="0020775B" w:rsidP="009A1772">
                  <w:pPr>
                    <w:rPr>
                      <w:rFonts w:cs="Times New Roman"/>
                      <w:sz w:val="22"/>
                    </w:rPr>
                  </w:pPr>
                  <w:r w:rsidRPr="00A02E6E">
                    <w:rPr>
                      <w:rFonts w:cs="Times New Roman"/>
                      <w:sz w:val="22"/>
                    </w:rPr>
                    <w:t>Paraprofessional</w:t>
                  </w:r>
                </w:p>
              </w:tc>
              <w:tc>
                <w:tcPr>
                  <w:tcW w:w="1620" w:type="dxa"/>
                </w:tcPr>
                <w:p w14:paraId="2EA28AC8" w14:textId="5FD9524D" w:rsidR="0020775B" w:rsidRPr="00A02E6E" w:rsidRDefault="00F5001C" w:rsidP="009A1772">
                  <w:pPr>
                    <w:rPr>
                      <w:rFonts w:cs="Times New Roman"/>
                      <w:sz w:val="22"/>
                    </w:rPr>
                  </w:pPr>
                  <w:r>
                    <w:rPr>
                      <w:rFonts w:cs="Times New Roman"/>
                      <w:sz w:val="22"/>
                    </w:rPr>
                    <w:t>257-521</w:t>
                  </w:r>
                </w:p>
              </w:tc>
              <w:tc>
                <w:tcPr>
                  <w:tcW w:w="1530" w:type="dxa"/>
                </w:tcPr>
                <w:p w14:paraId="2CB2D51A" w14:textId="77777777" w:rsidR="0020775B" w:rsidRPr="00A02E6E" w:rsidRDefault="0020775B" w:rsidP="009A1772">
                  <w:pPr>
                    <w:rPr>
                      <w:rFonts w:cs="Times New Roman"/>
                      <w:sz w:val="22"/>
                    </w:rPr>
                  </w:pPr>
                  <w:r w:rsidRPr="00A02E6E">
                    <w:rPr>
                      <w:rFonts w:cs="Times New Roman"/>
                      <w:sz w:val="22"/>
                    </w:rPr>
                    <w:t>IDEA  Part B</w:t>
                  </w:r>
                </w:p>
              </w:tc>
              <w:tc>
                <w:tcPr>
                  <w:tcW w:w="2988" w:type="dxa"/>
                </w:tcPr>
                <w:p w14:paraId="63A613FF" w14:textId="77777777" w:rsidR="0020775B" w:rsidRPr="00A02E6E" w:rsidRDefault="0020775B" w:rsidP="009A1772">
                  <w:pPr>
                    <w:rPr>
                      <w:rFonts w:cs="Times New Roman"/>
                      <w:sz w:val="22"/>
                    </w:rPr>
                  </w:pPr>
                  <w:r w:rsidRPr="00A02E6E">
                    <w:rPr>
                      <w:rFonts w:cs="Times New Roman"/>
                      <w:sz w:val="22"/>
                    </w:rPr>
                    <w:t>14%</w:t>
                  </w:r>
                </w:p>
              </w:tc>
            </w:tr>
            <w:tr w:rsidR="0020775B" w:rsidRPr="00A02E6E" w14:paraId="7D35B63E" w14:textId="77777777" w:rsidTr="009A1772">
              <w:tc>
                <w:tcPr>
                  <w:tcW w:w="2816" w:type="dxa"/>
                </w:tcPr>
                <w:p w14:paraId="1774F520" w14:textId="77777777" w:rsidR="0020775B" w:rsidRPr="00A02E6E" w:rsidRDefault="0020775B" w:rsidP="009A1772">
                  <w:pPr>
                    <w:rPr>
                      <w:rFonts w:cs="Times New Roman"/>
                      <w:sz w:val="22"/>
                    </w:rPr>
                  </w:pPr>
                  <w:r w:rsidRPr="00A02E6E">
                    <w:rPr>
                      <w:rFonts w:cs="Times New Roman"/>
                      <w:sz w:val="22"/>
                    </w:rPr>
                    <w:t xml:space="preserve">Paraprofessional </w:t>
                  </w:r>
                </w:p>
              </w:tc>
              <w:tc>
                <w:tcPr>
                  <w:tcW w:w="1620" w:type="dxa"/>
                </w:tcPr>
                <w:p w14:paraId="7CEC83D8" w14:textId="72EDF5D8" w:rsidR="0020775B" w:rsidRPr="00A02E6E" w:rsidRDefault="00F5001C" w:rsidP="009A1772">
                  <w:pPr>
                    <w:rPr>
                      <w:rFonts w:cs="Times New Roman"/>
                      <w:sz w:val="22"/>
                    </w:rPr>
                  </w:pPr>
                  <w:r>
                    <w:rPr>
                      <w:rFonts w:cs="Times New Roman"/>
                      <w:sz w:val="22"/>
                    </w:rPr>
                    <w:t>100-512</w:t>
                  </w:r>
                </w:p>
              </w:tc>
              <w:tc>
                <w:tcPr>
                  <w:tcW w:w="1530" w:type="dxa"/>
                </w:tcPr>
                <w:p w14:paraId="188AF0A7" w14:textId="77777777" w:rsidR="0020775B" w:rsidRPr="00A02E6E" w:rsidRDefault="0020775B" w:rsidP="009A1772">
                  <w:pPr>
                    <w:rPr>
                      <w:rFonts w:cs="Times New Roman"/>
                      <w:sz w:val="22"/>
                    </w:rPr>
                  </w:pPr>
                  <w:r w:rsidRPr="00A02E6E">
                    <w:rPr>
                      <w:rFonts w:cs="Times New Roman"/>
                      <w:sz w:val="22"/>
                    </w:rPr>
                    <w:t>Non-Federal</w:t>
                  </w:r>
                </w:p>
              </w:tc>
              <w:tc>
                <w:tcPr>
                  <w:tcW w:w="2988" w:type="dxa"/>
                </w:tcPr>
                <w:p w14:paraId="253F01D3" w14:textId="77777777" w:rsidR="0020775B" w:rsidRPr="00A02E6E" w:rsidRDefault="0020775B" w:rsidP="009A1772">
                  <w:pPr>
                    <w:rPr>
                      <w:rFonts w:cs="Times New Roman"/>
                      <w:sz w:val="22"/>
                    </w:rPr>
                  </w:pPr>
                  <w:r w:rsidRPr="00A02E6E">
                    <w:rPr>
                      <w:rFonts w:cs="Times New Roman"/>
                      <w:sz w:val="22"/>
                    </w:rPr>
                    <w:t>45%</w:t>
                  </w:r>
                </w:p>
              </w:tc>
            </w:tr>
            <w:tr w:rsidR="0020775B" w:rsidRPr="00A02E6E" w14:paraId="7F588DDF" w14:textId="77777777" w:rsidTr="009A1772">
              <w:tc>
                <w:tcPr>
                  <w:tcW w:w="2816" w:type="dxa"/>
                </w:tcPr>
                <w:p w14:paraId="109D6A61" w14:textId="77777777" w:rsidR="0020775B" w:rsidRPr="00A02E6E" w:rsidRDefault="0020775B" w:rsidP="009A1772">
                  <w:pPr>
                    <w:rPr>
                      <w:rFonts w:cs="Times New Roman"/>
                      <w:sz w:val="22"/>
                    </w:rPr>
                  </w:pPr>
                  <w:r w:rsidRPr="00A02E6E">
                    <w:rPr>
                      <w:rFonts w:cs="Times New Roman"/>
                      <w:sz w:val="22"/>
                    </w:rPr>
                    <w:t xml:space="preserve">Total </w:t>
                  </w:r>
                </w:p>
              </w:tc>
              <w:tc>
                <w:tcPr>
                  <w:tcW w:w="1620" w:type="dxa"/>
                </w:tcPr>
                <w:p w14:paraId="0206B67A" w14:textId="77777777" w:rsidR="0020775B" w:rsidRPr="00A02E6E" w:rsidRDefault="0020775B" w:rsidP="009A1772">
                  <w:pPr>
                    <w:rPr>
                      <w:rFonts w:cs="Times New Roman"/>
                      <w:sz w:val="22"/>
                    </w:rPr>
                  </w:pPr>
                </w:p>
              </w:tc>
              <w:tc>
                <w:tcPr>
                  <w:tcW w:w="1530" w:type="dxa"/>
                </w:tcPr>
                <w:p w14:paraId="56931261" w14:textId="77777777" w:rsidR="0020775B" w:rsidRPr="00A02E6E" w:rsidRDefault="0020775B" w:rsidP="009A1772">
                  <w:pPr>
                    <w:rPr>
                      <w:rFonts w:cs="Times New Roman"/>
                      <w:sz w:val="22"/>
                    </w:rPr>
                  </w:pPr>
                </w:p>
              </w:tc>
              <w:tc>
                <w:tcPr>
                  <w:tcW w:w="2988" w:type="dxa"/>
                </w:tcPr>
                <w:p w14:paraId="6334E596" w14:textId="77777777" w:rsidR="0020775B" w:rsidRPr="00A02E6E" w:rsidRDefault="0020775B" w:rsidP="009A1772">
                  <w:pPr>
                    <w:rPr>
                      <w:rFonts w:cs="Times New Roman"/>
                      <w:sz w:val="22"/>
                    </w:rPr>
                  </w:pPr>
                  <w:r w:rsidRPr="00A02E6E">
                    <w:rPr>
                      <w:rFonts w:cs="Times New Roman"/>
                      <w:sz w:val="22"/>
                    </w:rPr>
                    <w:t>100%</w:t>
                  </w:r>
                </w:p>
              </w:tc>
            </w:tr>
          </w:tbl>
          <w:p w14:paraId="034790D0" w14:textId="77777777" w:rsidR="0020775B" w:rsidRPr="00A02E6E" w:rsidRDefault="0020775B" w:rsidP="0020775B">
            <w:pPr>
              <w:spacing w:after="0"/>
              <w:rPr>
                <w:rFonts w:cs="Times New Roman"/>
                <w:sz w:val="22"/>
              </w:rPr>
            </w:pPr>
          </w:p>
          <w:p w14:paraId="6B8B2525" w14:textId="77777777" w:rsidR="0020775B" w:rsidRPr="00A02E6E" w:rsidRDefault="0020775B" w:rsidP="0020775B">
            <w:pPr>
              <w:spacing w:after="0"/>
              <w:rPr>
                <w:rFonts w:cs="Times New Roman"/>
                <w:sz w:val="22"/>
              </w:rPr>
            </w:pPr>
            <w:r w:rsidRPr="00A02E6E">
              <w:rPr>
                <w:rFonts w:cs="Times New Roman"/>
                <w:sz w:val="22"/>
              </w:rPr>
              <w:t>Employee’s Signature</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54A049A9"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5584" behindDoc="0" locked="0" layoutInCell="1" allowOverlap="1" wp14:anchorId="612E4C50" wp14:editId="34F2C634">
                      <wp:simplePos x="0" y="0"/>
                      <wp:positionH relativeFrom="column">
                        <wp:posOffset>4865298</wp:posOffset>
                      </wp:positionH>
                      <wp:positionV relativeFrom="paragraph">
                        <wp:posOffset>-3546</wp:posOffset>
                      </wp:positionV>
                      <wp:extent cx="1017917" cy="0"/>
                      <wp:effectExtent l="0" t="0" r="10795" b="19050"/>
                      <wp:wrapNone/>
                      <wp:docPr id="18" name="Straight Connector 18"/>
                      <wp:cNvGraphicFramePr/>
                      <a:graphic xmlns:a="http://schemas.openxmlformats.org/drawingml/2006/main">
                        <a:graphicData uri="http://schemas.microsoft.com/office/word/2010/wordprocessingShape">
                          <wps:wsp>
                            <wps:cNvCnPr/>
                            <wps:spPr>
                              <a:xfrm>
                                <a:off x="0" y="0"/>
                                <a:ext cx="101791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B6D52B1" id="Straight Connector 1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1pt,-.3pt" to="46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" strokecolor="#4a7ebb"/>
                  </w:pict>
                </mc:Fallback>
              </mc:AlternateContent>
            </w:r>
            <w:r w:rsidRPr="00A02E6E">
              <w:rPr>
                <w:rFonts w:cs="Times New Roman"/>
                <w:noProof/>
                <w:sz w:val="22"/>
              </w:rPr>
              <mc:AlternateContent>
                <mc:Choice Requires="wps">
                  <w:drawing>
                    <wp:anchor distT="0" distB="0" distL="114300" distR="114300" simplePos="0" relativeHeight="251714560" behindDoc="0" locked="0" layoutInCell="1" allowOverlap="1" wp14:anchorId="5603D055" wp14:editId="6B5C425D">
                      <wp:simplePos x="0" y="0"/>
                      <wp:positionH relativeFrom="column">
                        <wp:posOffset>1266825</wp:posOffset>
                      </wp:positionH>
                      <wp:positionV relativeFrom="paragraph">
                        <wp:posOffset>635</wp:posOffset>
                      </wp:positionV>
                      <wp:extent cx="3171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171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AC2CC" id="Straight Connector 1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05pt" to="3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" strokecolor="#4a7ebb"/>
                  </w:pict>
                </mc:Fallback>
              </mc:AlternateContent>
            </w:r>
          </w:p>
          <w:p w14:paraId="508DB71A" w14:textId="2436B3BC" w:rsidR="0020775B" w:rsidRPr="00A02E6E" w:rsidRDefault="0020775B" w:rsidP="0020775B">
            <w:pPr>
              <w:spacing w:after="0"/>
              <w:rPr>
                <w:rFonts w:cs="Times New Roman"/>
                <w:sz w:val="22"/>
              </w:rPr>
            </w:pPr>
            <w:r w:rsidRPr="00A02E6E">
              <w:rPr>
                <w:rFonts w:cs="Times New Roman"/>
                <w:sz w:val="22"/>
              </w:rPr>
              <w:t>I hereby certify this report is an accurate representation of the total activity expended during the period indicated.</w:t>
            </w:r>
          </w:p>
          <w:p w14:paraId="57CD3AD4" w14:textId="77777777" w:rsidR="0020775B" w:rsidRPr="00A02E6E" w:rsidRDefault="0020775B" w:rsidP="0020775B">
            <w:pPr>
              <w:spacing w:after="0"/>
              <w:rPr>
                <w:rFonts w:cs="Times New Roman"/>
                <w:sz w:val="22"/>
              </w:rPr>
            </w:pPr>
            <w:r w:rsidRPr="00A02E6E">
              <w:rPr>
                <w:rFonts w:cs="Times New Roman"/>
                <w:noProof/>
                <w:sz w:val="22"/>
              </w:rPr>
              <mc:AlternateContent>
                <mc:Choice Requires="wps">
                  <w:drawing>
                    <wp:anchor distT="0" distB="0" distL="114300" distR="114300" simplePos="0" relativeHeight="251716608" behindDoc="0" locked="0" layoutInCell="1" allowOverlap="1" wp14:anchorId="4D6AE2CB" wp14:editId="188B6D13">
                      <wp:simplePos x="0" y="0"/>
                      <wp:positionH relativeFrom="column">
                        <wp:posOffset>1466850</wp:posOffset>
                      </wp:positionH>
                      <wp:positionV relativeFrom="paragraph">
                        <wp:posOffset>156210</wp:posOffset>
                      </wp:positionV>
                      <wp:extent cx="2971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971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3D9727" id="Straight Connector 2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2.3pt" to="3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" strokecolor="#4a7ebb"/>
                  </w:pict>
                </mc:Fallback>
              </mc:AlternateContent>
            </w:r>
            <w:r w:rsidRPr="00A02E6E">
              <w:rPr>
                <w:rFonts w:cs="Times New Roman"/>
                <w:sz w:val="22"/>
              </w:rPr>
              <w:t xml:space="preserve">Reviewed by supervisor:  </w:t>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r>
            <w:r w:rsidRPr="00A02E6E">
              <w:rPr>
                <w:rFonts w:cs="Times New Roman"/>
                <w:sz w:val="22"/>
              </w:rPr>
              <w:tab/>
              <w:t>Date</w:t>
            </w:r>
          </w:p>
          <w:p w14:paraId="1D2BE480" w14:textId="7D058506" w:rsidR="0020775B" w:rsidRPr="00A02E6E" w:rsidRDefault="0020775B" w:rsidP="0020775B">
            <w:pPr>
              <w:spacing w:after="0"/>
              <w:rPr>
                <w:rFonts w:cs="Times New Roman"/>
                <w:b/>
                <w:szCs w:val="24"/>
              </w:rPr>
            </w:pPr>
          </w:p>
        </w:tc>
      </w:tr>
    </w:tbl>
    <w:p w14:paraId="79275E56" w14:textId="77777777" w:rsidR="0020775B" w:rsidRDefault="0020775B" w:rsidP="00995C28">
      <w:pPr>
        <w:jc w:val="both"/>
        <w:rPr>
          <w:rFonts w:cs="Times New Roman"/>
          <w:b/>
          <w:szCs w:val="24"/>
        </w:rPr>
      </w:pPr>
    </w:p>
    <w:p w14:paraId="4E335868" w14:textId="77777777" w:rsidR="00DA4936" w:rsidRDefault="00DA4936" w:rsidP="00995C28">
      <w:pPr>
        <w:jc w:val="both"/>
        <w:rPr>
          <w:rFonts w:cs="Times New Roman"/>
          <w:b/>
          <w:szCs w:val="24"/>
        </w:rPr>
      </w:pPr>
    </w:p>
    <w:p w14:paraId="22D379D4" w14:textId="77777777" w:rsidR="00DA4936" w:rsidRDefault="00DA4936" w:rsidP="00995C28">
      <w:pPr>
        <w:jc w:val="both"/>
        <w:rPr>
          <w:rFonts w:cs="Times New Roman"/>
          <w:b/>
          <w:szCs w:val="24"/>
        </w:rPr>
      </w:pPr>
    </w:p>
    <w:p w14:paraId="25F59102" w14:textId="77777777" w:rsidR="00DA4936" w:rsidRPr="00A02E6E" w:rsidRDefault="00DA4936" w:rsidP="00995C28">
      <w:pPr>
        <w:jc w:val="both"/>
        <w:rPr>
          <w:rFonts w:cs="Times New Roman"/>
          <w:b/>
          <w:szCs w:val="24"/>
        </w:rPr>
      </w:pPr>
    </w:p>
    <w:p w14:paraId="5029D798" w14:textId="77777777" w:rsidR="00995C28" w:rsidRPr="00A02E6E" w:rsidRDefault="00995C28" w:rsidP="00995C28">
      <w:pPr>
        <w:spacing w:after="0"/>
        <w:rPr>
          <w:rFonts w:cs="Times New Roman"/>
          <w:b/>
          <w:szCs w:val="24"/>
          <w:u w:val="single"/>
        </w:rPr>
      </w:pPr>
      <w:r w:rsidRPr="00A02E6E">
        <w:rPr>
          <w:rFonts w:cs="Times New Roman"/>
          <w:b/>
          <w:szCs w:val="24"/>
          <w:u w:val="single"/>
        </w:rPr>
        <w:t xml:space="preserve">Attachments (for substitute systems only)  </w:t>
      </w:r>
      <w:r w:rsidRPr="00A02E6E">
        <w:rPr>
          <w:rFonts w:cs="Times New Roman"/>
          <w:b/>
          <w:szCs w:val="24"/>
        </w:rPr>
        <w:t>EXAMPLE</w:t>
      </w:r>
    </w:p>
    <w:p w14:paraId="7040B4A3" w14:textId="6AA10FCB" w:rsidR="00995C28" w:rsidRPr="00A02E6E" w:rsidRDefault="00995C28" w:rsidP="00995C28">
      <w:pPr>
        <w:spacing w:after="0"/>
        <w:jc w:val="center"/>
        <w:rPr>
          <w:rFonts w:cs="Times New Roman"/>
          <w:szCs w:val="24"/>
        </w:rPr>
      </w:pPr>
      <w:r w:rsidRPr="00A02E6E">
        <w:rPr>
          <w:rFonts w:cs="Times New Roman"/>
          <w:b/>
          <w:szCs w:val="24"/>
        </w:rPr>
        <w:t>2015-</w:t>
      </w:r>
      <w:r w:rsidR="0020775B" w:rsidRPr="00A02E6E">
        <w:rPr>
          <w:rFonts w:cs="Times New Roman"/>
          <w:b/>
          <w:szCs w:val="24"/>
        </w:rPr>
        <w:t>16 SCHOOL</w:t>
      </w:r>
      <w:r w:rsidRPr="00A02E6E">
        <w:rPr>
          <w:rFonts w:cs="Times New Roman"/>
          <w:b/>
          <w:szCs w:val="24"/>
        </w:rPr>
        <w:t xml:space="preserve"> YEAR SCHEDULE</w:t>
      </w:r>
    </w:p>
    <w:p w14:paraId="7D5EC9EC" w14:textId="77777777" w:rsidR="00995C28" w:rsidRPr="00A02E6E" w:rsidRDefault="00995C28" w:rsidP="00995C28">
      <w:pPr>
        <w:spacing w:after="0"/>
        <w:rPr>
          <w:rFonts w:cs="Times New Roman"/>
          <w:szCs w:val="24"/>
        </w:rPr>
      </w:pPr>
      <w:r w:rsidRPr="00A02E6E">
        <w:rPr>
          <w:rFonts w:cs="Times New Roman"/>
          <w:szCs w:val="24"/>
          <w:u w:val="single"/>
        </w:rPr>
        <w:t>Employee:</w:t>
      </w:r>
      <w:r w:rsidRPr="00A02E6E">
        <w:rPr>
          <w:rFonts w:cs="Times New Roman"/>
          <w:szCs w:val="24"/>
        </w:rPr>
        <w:t xml:space="preserve">  Jane Doe</w:t>
      </w:r>
    </w:p>
    <w:p w14:paraId="3875548D" w14:textId="77777777" w:rsidR="00995C28" w:rsidRPr="00A02E6E" w:rsidRDefault="00995C28" w:rsidP="00995C28">
      <w:pPr>
        <w:spacing w:after="0"/>
        <w:rPr>
          <w:rFonts w:cs="Times New Roman"/>
          <w:szCs w:val="24"/>
        </w:rPr>
      </w:pPr>
      <w:r w:rsidRPr="00A02E6E">
        <w:rPr>
          <w:rFonts w:cs="Times New Roman"/>
          <w:szCs w:val="24"/>
          <w:u w:val="single"/>
        </w:rPr>
        <w:t>Position:</w:t>
      </w:r>
      <w:r w:rsidRPr="00A02E6E">
        <w:rPr>
          <w:rFonts w:cs="Times New Roman"/>
          <w:szCs w:val="24"/>
        </w:rPr>
        <w:t xml:space="preserve">  Instructional Assistant</w:t>
      </w:r>
    </w:p>
    <w:p w14:paraId="08397BC5" w14:textId="394DB6ED" w:rsidR="00995C28" w:rsidRPr="00A02E6E" w:rsidRDefault="00995C28" w:rsidP="00995C28">
      <w:pPr>
        <w:spacing w:after="0"/>
        <w:rPr>
          <w:rFonts w:cs="Times New Roman"/>
          <w:szCs w:val="24"/>
        </w:rPr>
      </w:pPr>
      <w:r w:rsidRPr="00A02E6E">
        <w:rPr>
          <w:rFonts w:cs="Times New Roman"/>
          <w:szCs w:val="24"/>
          <w:u w:val="single"/>
        </w:rPr>
        <w:t>School:</w:t>
      </w:r>
      <w:r w:rsidR="00DA4936">
        <w:rPr>
          <w:rFonts w:cs="Times New Roman"/>
          <w:szCs w:val="24"/>
        </w:rPr>
        <w:t xml:space="preserve">  XYZ</w:t>
      </w:r>
      <w:r w:rsidRPr="00A02E6E">
        <w:rPr>
          <w:rFonts w:cs="Times New Roman"/>
          <w:szCs w:val="24"/>
        </w:rPr>
        <w:t xml:space="preserve"> Elementary</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070"/>
        <w:gridCol w:w="1980"/>
        <w:gridCol w:w="1980"/>
        <w:gridCol w:w="1980"/>
      </w:tblGrid>
      <w:tr w:rsidR="00EC2394" w:rsidRPr="00A02E6E" w14:paraId="3EAF86B1" w14:textId="77777777" w:rsidTr="00EC6AB4">
        <w:tc>
          <w:tcPr>
            <w:tcW w:w="1975" w:type="dxa"/>
            <w:shd w:val="clear" w:color="auto" w:fill="auto"/>
            <w:vAlign w:val="center"/>
          </w:tcPr>
          <w:p w14:paraId="19E7C1C4" w14:textId="77777777" w:rsidR="00EC2394" w:rsidRPr="00A02E6E" w:rsidRDefault="00EC2394" w:rsidP="00EC6AB4">
            <w:pPr>
              <w:spacing w:after="0"/>
              <w:jc w:val="center"/>
              <w:rPr>
                <w:rFonts w:cs="Times New Roman"/>
                <w:b/>
                <w:sz w:val="22"/>
              </w:rPr>
            </w:pPr>
            <w:r w:rsidRPr="00A02E6E">
              <w:rPr>
                <w:rFonts w:cs="Times New Roman"/>
                <w:b/>
                <w:sz w:val="22"/>
              </w:rPr>
              <w:t>Monday</w:t>
            </w:r>
          </w:p>
        </w:tc>
        <w:tc>
          <w:tcPr>
            <w:tcW w:w="2070" w:type="dxa"/>
            <w:shd w:val="clear" w:color="auto" w:fill="auto"/>
            <w:vAlign w:val="center"/>
          </w:tcPr>
          <w:p w14:paraId="6B0128EF" w14:textId="77777777" w:rsidR="00EC2394" w:rsidRPr="00A02E6E" w:rsidRDefault="00EC2394" w:rsidP="00EC6AB4">
            <w:pPr>
              <w:spacing w:after="0"/>
              <w:jc w:val="center"/>
              <w:rPr>
                <w:rFonts w:cs="Times New Roman"/>
                <w:b/>
                <w:sz w:val="22"/>
              </w:rPr>
            </w:pPr>
            <w:r w:rsidRPr="00A02E6E">
              <w:rPr>
                <w:rFonts w:cs="Times New Roman"/>
                <w:b/>
                <w:sz w:val="22"/>
              </w:rPr>
              <w:t>Tuesday</w:t>
            </w:r>
          </w:p>
        </w:tc>
        <w:tc>
          <w:tcPr>
            <w:tcW w:w="1980" w:type="dxa"/>
            <w:shd w:val="clear" w:color="auto" w:fill="auto"/>
            <w:vAlign w:val="center"/>
          </w:tcPr>
          <w:p w14:paraId="268C4386" w14:textId="77777777" w:rsidR="00EC2394" w:rsidRPr="00A02E6E" w:rsidRDefault="00EC2394" w:rsidP="00EC6AB4">
            <w:pPr>
              <w:spacing w:after="0"/>
              <w:jc w:val="center"/>
              <w:rPr>
                <w:rFonts w:cs="Times New Roman"/>
                <w:b/>
                <w:sz w:val="22"/>
              </w:rPr>
            </w:pPr>
            <w:r w:rsidRPr="00A02E6E">
              <w:rPr>
                <w:rFonts w:cs="Times New Roman"/>
                <w:b/>
                <w:sz w:val="22"/>
              </w:rPr>
              <w:t>Wednesday</w:t>
            </w:r>
          </w:p>
        </w:tc>
        <w:tc>
          <w:tcPr>
            <w:tcW w:w="1980" w:type="dxa"/>
            <w:shd w:val="clear" w:color="auto" w:fill="auto"/>
            <w:vAlign w:val="center"/>
          </w:tcPr>
          <w:p w14:paraId="6E073854" w14:textId="77777777" w:rsidR="00EC2394" w:rsidRPr="00A02E6E" w:rsidRDefault="00EC2394" w:rsidP="00EC6AB4">
            <w:pPr>
              <w:spacing w:after="0"/>
              <w:jc w:val="center"/>
              <w:rPr>
                <w:rFonts w:cs="Times New Roman"/>
                <w:b/>
                <w:sz w:val="22"/>
              </w:rPr>
            </w:pPr>
            <w:r w:rsidRPr="00A02E6E">
              <w:rPr>
                <w:rFonts w:cs="Times New Roman"/>
                <w:b/>
                <w:sz w:val="22"/>
              </w:rPr>
              <w:t>Thursday</w:t>
            </w:r>
          </w:p>
        </w:tc>
        <w:tc>
          <w:tcPr>
            <w:tcW w:w="1980" w:type="dxa"/>
            <w:shd w:val="clear" w:color="auto" w:fill="auto"/>
            <w:vAlign w:val="center"/>
          </w:tcPr>
          <w:p w14:paraId="2608E7C0" w14:textId="77777777" w:rsidR="00EC2394" w:rsidRPr="00A02E6E" w:rsidRDefault="00EC2394" w:rsidP="00EC6AB4">
            <w:pPr>
              <w:spacing w:after="0"/>
              <w:jc w:val="center"/>
              <w:rPr>
                <w:rFonts w:cs="Times New Roman"/>
                <w:b/>
                <w:sz w:val="22"/>
              </w:rPr>
            </w:pPr>
            <w:r w:rsidRPr="00A02E6E">
              <w:rPr>
                <w:rFonts w:cs="Times New Roman"/>
                <w:b/>
                <w:sz w:val="22"/>
              </w:rPr>
              <w:t>Friday</w:t>
            </w:r>
          </w:p>
        </w:tc>
      </w:tr>
      <w:tr w:rsidR="00EC2394" w:rsidRPr="00A02E6E" w14:paraId="5FD30179" w14:textId="77777777" w:rsidTr="00EC6AB4">
        <w:trPr>
          <w:trHeight w:val="548"/>
        </w:trPr>
        <w:tc>
          <w:tcPr>
            <w:tcW w:w="1975" w:type="dxa"/>
            <w:shd w:val="clear" w:color="auto" w:fill="auto"/>
          </w:tcPr>
          <w:p w14:paraId="6ECF1B40" w14:textId="77777777" w:rsidR="00EC2394" w:rsidRPr="00A02E6E" w:rsidRDefault="00EC2394" w:rsidP="00EC6AB4">
            <w:pPr>
              <w:spacing w:after="0"/>
              <w:jc w:val="center"/>
              <w:rPr>
                <w:rFonts w:cs="Times New Roman"/>
                <w:i/>
                <w:sz w:val="22"/>
              </w:rPr>
            </w:pPr>
            <w:r>
              <w:rPr>
                <w:rFonts w:cs="Times New Roman"/>
                <w:i/>
                <w:sz w:val="22"/>
              </w:rPr>
              <w:t>8:00-9:15</w:t>
            </w:r>
          </w:p>
          <w:p w14:paraId="1A55561F" w14:textId="77777777" w:rsidR="00EC2394" w:rsidRPr="00A02E6E" w:rsidRDefault="00EC2394" w:rsidP="00EC6AB4">
            <w:pPr>
              <w:spacing w:after="0"/>
              <w:rPr>
                <w:rFonts w:cs="Times New Roman"/>
                <w:sz w:val="22"/>
              </w:rPr>
            </w:pPr>
            <w:r>
              <w:rPr>
                <w:rFonts w:cs="Times New Roman"/>
                <w:sz w:val="22"/>
              </w:rPr>
              <w:t>Special Ed. support</w:t>
            </w:r>
          </w:p>
        </w:tc>
        <w:tc>
          <w:tcPr>
            <w:tcW w:w="2070" w:type="dxa"/>
            <w:shd w:val="clear" w:color="auto" w:fill="auto"/>
          </w:tcPr>
          <w:p w14:paraId="56D59E14" w14:textId="77777777" w:rsidR="00EC2394" w:rsidRPr="00A02E6E" w:rsidRDefault="00EC2394" w:rsidP="00EC6AB4">
            <w:pPr>
              <w:spacing w:after="0"/>
              <w:jc w:val="center"/>
              <w:rPr>
                <w:rFonts w:cs="Times New Roman"/>
                <w:i/>
                <w:sz w:val="22"/>
              </w:rPr>
            </w:pPr>
            <w:r>
              <w:rPr>
                <w:rFonts w:cs="Times New Roman"/>
                <w:i/>
                <w:sz w:val="22"/>
              </w:rPr>
              <w:t>8:00-9:15</w:t>
            </w:r>
          </w:p>
          <w:p w14:paraId="5C1E55A8"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12C8F98E" w14:textId="77777777" w:rsidR="00EC2394" w:rsidRPr="00A02E6E" w:rsidRDefault="00EC2394" w:rsidP="00EC6AB4">
            <w:pPr>
              <w:spacing w:after="0"/>
              <w:jc w:val="center"/>
              <w:rPr>
                <w:rFonts w:cs="Times New Roman"/>
                <w:i/>
                <w:sz w:val="22"/>
              </w:rPr>
            </w:pPr>
            <w:r>
              <w:rPr>
                <w:rFonts w:cs="Times New Roman"/>
                <w:i/>
                <w:sz w:val="22"/>
              </w:rPr>
              <w:t>8:00-9:15</w:t>
            </w:r>
          </w:p>
          <w:p w14:paraId="431A892A"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6C0CDC28" w14:textId="77777777" w:rsidR="00EC2394" w:rsidRPr="00A02E6E" w:rsidRDefault="00EC2394" w:rsidP="00EC6AB4">
            <w:pPr>
              <w:spacing w:after="0"/>
              <w:jc w:val="center"/>
              <w:rPr>
                <w:rFonts w:cs="Times New Roman"/>
                <w:i/>
                <w:sz w:val="22"/>
              </w:rPr>
            </w:pPr>
            <w:r>
              <w:rPr>
                <w:rFonts w:cs="Times New Roman"/>
                <w:i/>
                <w:sz w:val="22"/>
              </w:rPr>
              <w:t>8:00-9:15</w:t>
            </w:r>
          </w:p>
          <w:p w14:paraId="4466EACF"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3B4ADFD7" w14:textId="77777777" w:rsidR="00EC2394" w:rsidRPr="00A02E6E" w:rsidRDefault="00EC2394" w:rsidP="00EC6AB4">
            <w:pPr>
              <w:spacing w:after="0"/>
              <w:jc w:val="center"/>
              <w:rPr>
                <w:rFonts w:cs="Times New Roman"/>
                <w:i/>
                <w:sz w:val="22"/>
              </w:rPr>
            </w:pPr>
            <w:r>
              <w:rPr>
                <w:rFonts w:cs="Times New Roman"/>
                <w:i/>
                <w:sz w:val="22"/>
              </w:rPr>
              <w:t>8:00-9:15</w:t>
            </w:r>
          </w:p>
          <w:p w14:paraId="427A1060" w14:textId="77777777" w:rsidR="00EC2394" w:rsidRPr="00A02E6E" w:rsidRDefault="00EC2394" w:rsidP="00EC6AB4">
            <w:pPr>
              <w:spacing w:after="0"/>
              <w:rPr>
                <w:rFonts w:cs="Times New Roman"/>
                <w:sz w:val="22"/>
              </w:rPr>
            </w:pPr>
            <w:r>
              <w:rPr>
                <w:rFonts w:cs="Times New Roman"/>
                <w:sz w:val="22"/>
              </w:rPr>
              <w:t>Special Ed. support</w:t>
            </w:r>
          </w:p>
        </w:tc>
      </w:tr>
      <w:tr w:rsidR="00EC2394" w:rsidRPr="00A02E6E" w14:paraId="298CA936" w14:textId="77777777" w:rsidTr="00EC6AB4">
        <w:tc>
          <w:tcPr>
            <w:tcW w:w="1975" w:type="dxa"/>
            <w:shd w:val="clear" w:color="auto" w:fill="auto"/>
          </w:tcPr>
          <w:p w14:paraId="3CEC6D8D"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553397F5"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2070" w:type="dxa"/>
            <w:shd w:val="clear" w:color="auto" w:fill="auto"/>
          </w:tcPr>
          <w:p w14:paraId="375974C3"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7DE11FBF"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1980" w:type="dxa"/>
            <w:shd w:val="clear" w:color="auto" w:fill="auto"/>
          </w:tcPr>
          <w:p w14:paraId="408BEA75"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52AE5EF3"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1980" w:type="dxa"/>
            <w:shd w:val="clear" w:color="auto" w:fill="auto"/>
          </w:tcPr>
          <w:p w14:paraId="067D5EF5" w14:textId="77777777" w:rsidR="00EC2394" w:rsidRPr="00A02E6E" w:rsidRDefault="00EC2394" w:rsidP="00EC6AB4">
            <w:pPr>
              <w:spacing w:after="0"/>
              <w:jc w:val="center"/>
              <w:rPr>
                <w:rFonts w:cs="Times New Roman"/>
                <w:i/>
                <w:sz w:val="22"/>
              </w:rPr>
            </w:pPr>
            <w:r>
              <w:rPr>
                <w:rFonts w:cs="Times New Roman"/>
                <w:i/>
                <w:sz w:val="22"/>
              </w:rPr>
              <w:t>9:15-11</w:t>
            </w:r>
            <w:r w:rsidRPr="00A02E6E">
              <w:rPr>
                <w:rFonts w:cs="Times New Roman"/>
                <w:i/>
                <w:sz w:val="22"/>
              </w:rPr>
              <w:t>:00</w:t>
            </w:r>
          </w:p>
          <w:p w14:paraId="12B085D8" w14:textId="77777777" w:rsidR="00EC2394" w:rsidRPr="00A02E6E" w:rsidRDefault="00EC2394" w:rsidP="00EC6AB4">
            <w:pPr>
              <w:spacing w:after="0"/>
              <w:rPr>
                <w:rFonts w:cs="Times New Roman"/>
                <w:sz w:val="22"/>
              </w:rPr>
            </w:pPr>
            <w:r w:rsidRPr="00A02E6E">
              <w:rPr>
                <w:rFonts w:cs="Times New Roman"/>
                <w:sz w:val="22"/>
              </w:rPr>
              <w:t>Small group reading</w:t>
            </w:r>
          </w:p>
        </w:tc>
        <w:tc>
          <w:tcPr>
            <w:tcW w:w="1980" w:type="dxa"/>
            <w:shd w:val="clear" w:color="auto" w:fill="auto"/>
          </w:tcPr>
          <w:p w14:paraId="190B62B9" w14:textId="77777777" w:rsidR="00EC2394" w:rsidRPr="00A02E6E" w:rsidRDefault="00EC2394" w:rsidP="00EC6AB4">
            <w:pPr>
              <w:spacing w:after="0"/>
              <w:jc w:val="center"/>
              <w:rPr>
                <w:rFonts w:cs="Times New Roman"/>
                <w:i/>
                <w:sz w:val="22"/>
              </w:rPr>
            </w:pPr>
            <w:r w:rsidRPr="00A02E6E">
              <w:rPr>
                <w:rFonts w:cs="Times New Roman"/>
                <w:i/>
                <w:sz w:val="22"/>
              </w:rPr>
              <w:t>9:15-1</w:t>
            </w:r>
            <w:r>
              <w:rPr>
                <w:rFonts w:cs="Times New Roman"/>
                <w:i/>
                <w:sz w:val="22"/>
              </w:rPr>
              <w:t>1</w:t>
            </w:r>
            <w:r w:rsidRPr="00A02E6E">
              <w:rPr>
                <w:rFonts w:cs="Times New Roman"/>
                <w:i/>
                <w:sz w:val="22"/>
              </w:rPr>
              <w:t>:00</w:t>
            </w:r>
          </w:p>
          <w:p w14:paraId="64D70FF9" w14:textId="77777777" w:rsidR="00EC2394" w:rsidRPr="00A02E6E" w:rsidRDefault="00EC2394" w:rsidP="00EC6AB4">
            <w:pPr>
              <w:spacing w:after="0"/>
              <w:rPr>
                <w:rFonts w:cs="Times New Roman"/>
                <w:sz w:val="22"/>
              </w:rPr>
            </w:pPr>
            <w:r w:rsidRPr="00A02E6E">
              <w:rPr>
                <w:rFonts w:cs="Times New Roman"/>
                <w:sz w:val="22"/>
              </w:rPr>
              <w:t>Small group reading</w:t>
            </w:r>
          </w:p>
        </w:tc>
      </w:tr>
      <w:tr w:rsidR="00EC2394" w:rsidRPr="00A02E6E" w14:paraId="7B1AB4C7" w14:textId="77777777" w:rsidTr="00EC6AB4">
        <w:tc>
          <w:tcPr>
            <w:tcW w:w="1975" w:type="dxa"/>
            <w:shd w:val="clear" w:color="auto" w:fill="auto"/>
          </w:tcPr>
          <w:p w14:paraId="144449B9"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1ACCEE2A" w14:textId="77777777" w:rsidR="00EC2394" w:rsidRPr="00A02E6E" w:rsidRDefault="00EC2394" w:rsidP="00EC6AB4">
            <w:pPr>
              <w:spacing w:after="0"/>
              <w:rPr>
                <w:rFonts w:cs="Times New Roman"/>
                <w:sz w:val="22"/>
              </w:rPr>
            </w:pPr>
            <w:r w:rsidRPr="00A02E6E">
              <w:rPr>
                <w:rFonts w:cs="Times New Roman"/>
                <w:sz w:val="22"/>
              </w:rPr>
              <w:t>Lunch Break</w:t>
            </w:r>
          </w:p>
        </w:tc>
        <w:tc>
          <w:tcPr>
            <w:tcW w:w="2070" w:type="dxa"/>
            <w:shd w:val="clear" w:color="auto" w:fill="auto"/>
          </w:tcPr>
          <w:p w14:paraId="42D97E53"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2CD0116B" w14:textId="77777777" w:rsidR="00EC2394" w:rsidRPr="00A02E6E" w:rsidRDefault="00EC2394" w:rsidP="00EC6AB4">
            <w:pPr>
              <w:spacing w:after="0"/>
              <w:rPr>
                <w:rFonts w:cs="Times New Roman"/>
                <w:sz w:val="22"/>
              </w:rPr>
            </w:pPr>
            <w:r w:rsidRPr="00A02E6E">
              <w:rPr>
                <w:rFonts w:cs="Times New Roman"/>
                <w:sz w:val="22"/>
              </w:rPr>
              <w:t>Lunch Break</w:t>
            </w:r>
          </w:p>
        </w:tc>
        <w:tc>
          <w:tcPr>
            <w:tcW w:w="1980" w:type="dxa"/>
            <w:shd w:val="clear" w:color="auto" w:fill="auto"/>
          </w:tcPr>
          <w:p w14:paraId="4538F27D"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34BB7D3A" w14:textId="77777777" w:rsidR="00EC2394" w:rsidRPr="00A02E6E" w:rsidRDefault="00EC2394" w:rsidP="00EC6AB4">
            <w:pPr>
              <w:spacing w:after="0"/>
              <w:rPr>
                <w:rFonts w:cs="Times New Roman"/>
                <w:sz w:val="22"/>
              </w:rPr>
            </w:pPr>
            <w:r w:rsidRPr="00A02E6E">
              <w:rPr>
                <w:rFonts w:cs="Times New Roman"/>
                <w:sz w:val="22"/>
              </w:rPr>
              <w:t>Lunch Break</w:t>
            </w:r>
          </w:p>
        </w:tc>
        <w:tc>
          <w:tcPr>
            <w:tcW w:w="1980" w:type="dxa"/>
            <w:shd w:val="clear" w:color="auto" w:fill="auto"/>
          </w:tcPr>
          <w:p w14:paraId="17BFEF6B"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39508B14" w14:textId="77777777" w:rsidR="00EC2394" w:rsidRPr="00A02E6E" w:rsidRDefault="00EC2394" w:rsidP="00EC6AB4">
            <w:pPr>
              <w:spacing w:after="0"/>
              <w:rPr>
                <w:rFonts w:cs="Times New Roman"/>
                <w:sz w:val="22"/>
              </w:rPr>
            </w:pPr>
            <w:r w:rsidRPr="00A02E6E">
              <w:rPr>
                <w:rFonts w:cs="Times New Roman"/>
                <w:sz w:val="22"/>
              </w:rPr>
              <w:t>Lunch Break</w:t>
            </w:r>
          </w:p>
        </w:tc>
        <w:tc>
          <w:tcPr>
            <w:tcW w:w="1980" w:type="dxa"/>
            <w:shd w:val="clear" w:color="auto" w:fill="auto"/>
          </w:tcPr>
          <w:p w14:paraId="61F44260" w14:textId="77777777" w:rsidR="00EC2394" w:rsidRPr="00A02E6E" w:rsidRDefault="00EC2394" w:rsidP="00EC6AB4">
            <w:pPr>
              <w:spacing w:after="0"/>
              <w:jc w:val="center"/>
              <w:rPr>
                <w:rFonts w:cs="Times New Roman"/>
                <w:i/>
                <w:sz w:val="22"/>
              </w:rPr>
            </w:pPr>
            <w:r w:rsidRPr="00A02E6E">
              <w:rPr>
                <w:rFonts w:cs="Times New Roman"/>
                <w:i/>
                <w:sz w:val="22"/>
              </w:rPr>
              <w:t>11:00-11:30</w:t>
            </w:r>
          </w:p>
          <w:p w14:paraId="72A33AFB" w14:textId="77777777" w:rsidR="00EC2394" w:rsidRPr="00A02E6E" w:rsidRDefault="00EC2394" w:rsidP="00EC6AB4">
            <w:pPr>
              <w:spacing w:after="0"/>
              <w:rPr>
                <w:rFonts w:cs="Times New Roman"/>
                <w:sz w:val="22"/>
              </w:rPr>
            </w:pPr>
            <w:r w:rsidRPr="00A02E6E">
              <w:rPr>
                <w:rFonts w:cs="Times New Roman"/>
                <w:sz w:val="22"/>
              </w:rPr>
              <w:t>Lunch Break</w:t>
            </w:r>
          </w:p>
        </w:tc>
      </w:tr>
      <w:tr w:rsidR="00EC2394" w:rsidRPr="00A02E6E" w14:paraId="7EB9CAD4" w14:textId="77777777" w:rsidTr="00EC6AB4">
        <w:tc>
          <w:tcPr>
            <w:tcW w:w="1975" w:type="dxa"/>
            <w:shd w:val="clear" w:color="auto" w:fill="auto"/>
          </w:tcPr>
          <w:p w14:paraId="4A963166" w14:textId="77777777" w:rsidR="00EC2394" w:rsidRPr="00A02E6E" w:rsidRDefault="00EC2394" w:rsidP="00EC6AB4">
            <w:pPr>
              <w:spacing w:after="0"/>
              <w:jc w:val="center"/>
              <w:rPr>
                <w:rFonts w:cs="Times New Roman"/>
                <w:i/>
                <w:sz w:val="22"/>
              </w:rPr>
            </w:pPr>
            <w:r>
              <w:rPr>
                <w:rFonts w:cs="Times New Roman"/>
                <w:i/>
                <w:sz w:val="22"/>
              </w:rPr>
              <w:t>11:30-2:30</w:t>
            </w:r>
          </w:p>
          <w:p w14:paraId="7EF200AD" w14:textId="77777777" w:rsidR="00EC2394" w:rsidRPr="00A02E6E" w:rsidRDefault="00EC2394" w:rsidP="00EC6AB4">
            <w:pPr>
              <w:spacing w:after="0"/>
              <w:rPr>
                <w:rFonts w:cs="Times New Roman"/>
                <w:sz w:val="22"/>
              </w:rPr>
            </w:pPr>
            <w:r>
              <w:rPr>
                <w:rFonts w:cs="Times New Roman"/>
                <w:sz w:val="22"/>
              </w:rPr>
              <w:t>Special Ed. support</w:t>
            </w:r>
          </w:p>
        </w:tc>
        <w:tc>
          <w:tcPr>
            <w:tcW w:w="2070" w:type="dxa"/>
            <w:shd w:val="clear" w:color="auto" w:fill="auto"/>
          </w:tcPr>
          <w:p w14:paraId="2510D8E5" w14:textId="77777777" w:rsidR="00EC2394" w:rsidRDefault="00EC2394" w:rsidP="00EC6AB4">
            <w:pPr>
              <w:spacing w:after="0"/>
              <w:jc w:val="center"/>
              <w:rPr>
                <w:rFonts w:cs="Times New Roman"/>
                <w:i/>
                <w:sz w:val="22"/>
              </w:rPr>
            </w:pPr>
            <w:r>
              <w:rPr>
                <w:rFonts w:cs="Times New Roman"/>
                <w:i/>
                <w:sz w:val="22"/>
              </w:rPr>
              <w:t>11:30-2:30</w:t>
            </w:r>
          </w:p>
          <w:p w14:paraId="125DA056" w14:textId="77777777" w:rsidR="00EC2394" w:rsidRPr="008D6067" w:rsidRDefault="00EC2394" w:rsidP="00EC6AB4">
            <w:pPr>
              <w:spacing w:after="0"/>
              <w:jc w:val="center"/>
              <w:rPr>
                <w:rFonts w:cs="Times New Roman"/>
                <w:i/>
                <w:sz w:val="22"/>
              </w:rPr>
            </w:pPr>
            <w:r>
              <w:rPr>
                <w:rFonts w:cs="Times New Roman"/>
                <w:sz w:val="22"/>
              </w:rPr>
              <w:t>Special Ed. support</w:t>
            </w:r>
          </w:p>
        </w:tc>
        <w:tc>
          <w:tcPr>
            <w:tcW w:w="1980" w:type="dxa"/>
            <w:shd w:val="clear" w:color="auto" w:fill="auto"/>
          </w:tcPr>
          <w:p w14:paraId="2CDCC03C" w14:textId="77777777" w:rsidR="00EC2394" w:rsidRPr="00A02E6E" w:rsidRDefault="00EC2394" w:rsidP="00EC6AB4">
            <w:pPr>
              <w:spacing w:after="0"/>
              <w:jc w:val="center"/>
              <w:rPr>
                <w:rFonts w:cs="Times New Roman"/>
                <w:i/>
                <w:sz w:val="22"/>
              </w:rPr>
            </w:pPr>
            <w:r>
              <w:rPr>
                <w:rFonts w:cs="Times New Roman"/>
                <w:i/>
                <w:sz w:val="22"/>
              </w:rPr>
              <w:t>11:30-2:30</w:t>
            </w:r>
          </w:p>
          <w:p w14:paraId="2BC79218"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223C6375" w14:textId="77777777" w:rsidR="00EC2394" w:rsidRPr="00A02E6E" w:rsidRDefault="00EC2394" w:rsidP="00EC6AB4">
            <w:pPr>
              <w:spacing w:after="0"/>
              <w:jc w:val="center"/>
              <w:rPr>
                <w:rFonts w:cs="Times New Roman"/>
                <w:i/>
                <w:sz w:val="22"/>
              </w:rPr>
            </w:pPr>
            <w:r>
              <w:rPr>
                <w:rFonts w:cs="Times New Roman"/>
                <w:i/>
                <w:sz w:val="22"/>
              </w:rPr>
              <w:t>11:30-2:30</w:t>
            </w:r>
          </w:p>
          <w:p w14:paraId="01C056F3" w14:textId="77777777" w:rsidR="00EC2394" w:rsidRPr="00A02E6E" w:rsidRDefault="00EC2394" w:rsidP="00EC6AB4">
            <w:pPr>
              <w:spacing w:after="0"/>
              <w:rPr>
                <w:rFonts w:cs="Times New Roman"/>
                <w:sz w:val="22"/>
              </w:rPr>
            </w:pPr>
            <w:r>
              <w:rPr>
                <w:rFonts w:cs="Times New Roman"/>
                <w:sz w:val="22"/>
              </w:rPr>
              <w:t>Special Ed. support</w:t>
            </w:r>
          </w:p>
        </w:tc>
        <w:tc>
          <w:tcPr>
            <w:tcW w:w="1980" w:type="dxa"/>
            <w:shd w:val="clear" w:color="auto" w:fill="auto"/>
          </w:tcPr>
          <w:p w14:paraId="4AD45AC7" w14:textId="77777777" w:rsidR="00EC2394" w:rsidRDefault="00EC2394" w:rsidP="00EC6AB4">
            <w:pPr>
              <w:spacing w:after="0"/>
              <w:jc w:val="center"/>
              <w:rPr>
                <w:rFonts w:cs="Times New Roman"/>
                <w:i/>
                <w:sz w:val="22"/>
              </w:rPr>
            </w:pPr>
            <w:r>
              <w:rPr>
                <w:rFonts w:cs="Times New Roman"/>
                <w:i/>
                <w:sz w:val="22"/>
              </w:rPr>
              <w:t>11:30-2:30</w:t>
            </w:r>
          </w:p>
          <w:p w14:paraId="4FAB6E78" w14:textId="77777777" w:rsidR="00EC2394" w:rsidRPr="00A02E6E" w:rsidRDefault="00EC2394" w:rsidP="00EC6AB4">
            <w:pPr>
              <w:spacing w:after="0"/>
              <w:jc w:val="center"/>
              <w:rPr>
                <w:rFonts w:cs="Times New Roman"/>
                <w:sz w:val="22"/>
              </w:rPr>
            </w:pPr>
            <w:r>
              <w:rPr>
                <w:rFonts w:cs="Times New Roman"/>
                <w:sz w:val="22"/>
              </w:rPr>
              <w:t>Special Ed. support</w:t>
            </w:r>
          </w:p>
        </w:tc>
      </w:tr>
      <w:tr w:rsidR="00EC2394" w:rsidRPr="00A02E6E" w14:paraId="1B176D71" w14:textId="77777777" w:rsidTr="00EC6AB4">
        <w:trPr>
          <w:trHeight w:val="608"/>
        </w:trPr>
        <w:tc>
          <w:tcPr>
            <w:tcW w:w="1975" w:type="dxa"/>
            <w:vMerge w:val="restart"/>
            <w:shd w:val="clear" w:color="auto" w:fill="auto"/>
          </w:tcPr>
          <w:p w14:paraId="38A73408" w14:textId="77777777" w:rsidR="00EC2394" w:rsidRPr="00A02E6E" w:rsidRDefault="00EC2394" w:rsidP="00EC6AB4">
            <w:pPr>
              <w:spacing w:after="0"/>
              <w:jc w:val="center"/>
              <w:rPr>
                <w:rFonts w:cs="Times New Roman"/>
                <w:i/>
                <w:sz w:val="22"/>
              </w:rPr>
            </w:pPr>
            <w:r w:rsidRPr="00A02E6E">
              <w:rPr>
                <w:rFonts w:cs="Times New Roman"/>
                <w:i/>
                <w:sz w:val="22"/>
              </w:rPr>
              <w:t>2:30-3:30</w:t>
            </w:r>
          </w:p>
          <w:p w14:paraId="0183EB0E" w14:textId="1D69D5D2" w:rsidR="00EC2394" w:rsidRPr="00A02E6E" w:rsidRDefault="00EC2394" w:rsidP="001D25BD">
            <w:pPr>
              <w:spacing w:after="0"/>
              <w:rPr>
                <w:rFonts w:cs="Times New Roman"/>
                <w:sz w:val="22"/>
              </w:rPr>
            </w:pPr>
            <w:r w:rsidRPr="00A02E6E">
              <w:rPr>
                <w:rFonts w:cs="Times New Roman"/>
                <w:sz w:val="22"/>
              </w:rPr>
              <w:t xml:space="preserve">Title I lesson planning and student </w:t>
            </w:r>
            <w:r w:rsidR="001D25BD">
              <w:rPr>
                <w:rFonts w:cs="Times New Roman"/>
                <w:sz w:val="22"/>
              </w:rPr>
              <w:t>lear</w:t>
            </w:r>
            <w:r w:rsidRPr="00A02E6E">
              <w:rPr>
                <w:rFonts w:cs="Times New Roman"/>
                <w:sz w:val="22"/>
              </w:rPr>
              <w:t>ning plan follow-up</w:t>
            </w:r>
          </w:p>
        </w:tc>
        <w:tc>
          <w:tcPr>
            <w:tcW w:w="2070" w:type="dxa"/>
            <w:shd w:val="clear" w:color="auto" w:fill="auto"/>
          </w:tcPr>
          <w:p w14:paraId="3CDD2AE3" w14:textId="77777777" w:rsidR="00EC2394" w:rsidRPr="00A02E6E" w:rsidRDefault="00EC2394" w:rsidP="00EC6AB4">
            <w:pPr>
              <w:spacing w:after="0"/>
              <w:jc w:val="center"/>
              <w:rPr>
                <w:rFonts w:cs="Times New Roman"/>
                <w:i/>
                <w:sz w:val="22"/>
              </w:rPr>
            </w:pPr>
            <w:r w:rsidRPr="00A02E6E">
              <w:rPr>
                <w:rFonts w:cs="Times New Roman"/>
                <w:i/>
                <w:sz w:val="22"/>
              </w:rPr>
              <w:t>2:30-3:00</w:t>
            </w:r>
          </w:p>
          <w:p w14:paraId="0BC32627" w14:textId="77777777" w:rsidR="00EC2394" w:rsidRPr="00A02E6E" w:rsidRDefault="00EC2394" w:rsidP="00EC6AB4">
            <w:pPr>
              <w:spacing w:after="0"/>
              <w:rPr>
                <w:rFonts w:cs="Times New Roman"/>
                <w:sz w:val="22"/>
              </w:rPr>
            </w:pPr>
            <w:r w:rsidRPr="00A02E6E">
              <w:rPr>
                <w:rFonts w:cs="Times New Roman"/>
                <w:sz w:val="22"/>
              </w:rPr>
              <w:t xml:space="preserve">Title I lesson planning </w:t>
            </w:r>
          </w:p>
        </w:tc>
        <w:tc>
          <w:tcPr>
            <w:tcW w:w="1980" w:type="dxa"/>
            <w:vMerge w:val="restart"/>
            <w:shd w:val="clear" w:color="auto" w:fill="auto"/>
          </w:tcPr>
          <w:p w14:paraId="589B6362" w14:textId="77777777" w:rsidR="00EC2394" w:rsidRPr="00A02E6E" w:rsidRDefault="00EC2394" w:rsidP="00EC6AB4">
            <w:pPr>
              <w:spacing w:after="0"/>
              <w:jc w:val="center"/>
              <w:rPr>
                <w:rFonts w:cs="Times New Roman"/>
                <w:i/>
                <w:sz w:val="22"/>
              </w:rPr>
            </w:pPr>
            <w:r w:rsidRPr="00A02E6E">
              <w:rPr>
                <w:rFonts w:cs="Times New Roman"/>
                <w:i/>
                <w:sz w:val="22"/>
              </w:rPr>
              <w:t>2:30-3:30</w:t>
            </w:r>
          </w:p>
          <w:p w14:paraId="5C408FCD" w14:textId="4EA70D05" w:rsidR="00EC2394" w:rsidRPr="00A02E6E" w:rsidRDefault="00EC2394" w:rsidP="001D25BD">
            <w:pPr>
              <w:spacing w:after="0"/>
              <w:rPr>
                <w:rFonts w:cs="Times New Roman"/>
                <w:sz w:val="22"/>
              </w:rPr>
            </w:pPr>
            <w:r w:rsidRPr="00A02E6E">
              <w:rPr>
                <w:rFonts w:cs="Times New Roman"/>
                <w:sz w:val="22"/>
              </w:rPr>
              <w:t xml:space="preserve">Title I lesson planning and student </w:t>
            </w:r>
            <w:r w:rsidR="001D25BD">
              <w:rPr>
                <w:rFonts w:cs="Times New Roman"/>
                <w:sz w:val="22"/>
              </w:rPr>
              <w:t>lear</w:t>
            </w:r>
            <w:r w:rsidRPr="00A02E6E">
              <w:rPr>
                <w:rFonts w:cs="Times New Roman"/>
                <w:sz w:val="22"/>
              </w:rPr>
              <w:t>ning plan follow-up</w:t>
            </w:r>
          </w:p>
        </w:tc>
        <w:tc>
          <w:tcPr>
            <w:tcW w:w="1980" w:type="dxa"/>
            <w:shd w:val="clear" w:color="auto" w:fill="auto"/>
          </w:tcPr>
          <w:p w14:paraId="33D98636" w14:textId="77777777" w:rsidR="00EC2394" w:rsidRPr="00A02E6E" w:rsidRDefault="00EC2394" w:rsidP="00EC6AB4">
            <w:pPr>
              <w:spacing w:after="0"/>
              <w:jc w:val="center"/>
              <w:rPr>
                <w:rFonts w:cs="Times New Roman"/>
                <w:i/>
                <w:sz w:val="22"/>
              </w:rPr>
            </w:pPr>
            <w:r w:rsidRPr="00A02E6E">
              <w:rPr>
                <w:rFonts w:cs="Times New Roman"/>
                <w:i/>
                <w:sz w:val="22"/>
              </w:rPr>
              <w:t>2:30-3:00</w:t>
            </w:r>
          </w:p>
          <w:p w14:paraId="3AFE9E2F" w14:textId="77777777" w:rsidR="00EC2394" w:rsidRPr="00A02E6E" w:rsidRDefault="00EC2394" w:rsidP="00EC6AB4">
            <w:pPr>
              <w:spacing w:after="0"/>
              <w:rPr>
                <w:rFonts w:cs="Times New Roman"/>
                <w:sz w:val="22"/>
              </w:rPr>
            </w:pPr>
            <w:r w:rsidRPr="00A02E6E">
              <w:rPr>
                <w:rFonts w:cs="Times New Roman"/>
                <w:sz w:val="22"/>
              </w:rPr>
              <w:t xml:space="preserve">Title I lesson planning </w:t>
            </w:r>
          </w:p>
        </w:tc>
        <w:tc>
          <w:tcPr>
            <w:tcW w:w="1980" w:type="dxa"/>
            <w:vMerge w:val="restart"/>
            <w:shd w:val="clear" w:color="auto" w:fill="auto"/>
          </w:tcPr>
          <w:p w14:paraId="55073F60" w14:textId="77777777" w:rsidR="00EC2394" w:rsidRPr="00A02E6E" w:rsidRDefault="00EC2394" w:rsidP="00EC6AB4">
            <w:pPr>
              <w:spacing w:after="0"/>
              <w:jc w:val="center"/>
              <w:rPr>
                <w:rFonts w:cs="Times New Roman"/>
                <w:i/>
                <w:sz w:val="22"/>
              </w:rPr>
            </w:pPr>
            <w:r w:rsidRPr="00A02E6E">
              <w:rPr>
                <w:rFonts w:cs="Times New Roman"/>
                <w:i/>
                <w:sz w:val="22"/>
              </w:rPr>
              <w:t>2:30-3:30</w:t>
            </w:r>
          </w:p>
          <w:p w14:paraId="12171899" w14:textId="7F403063" w:rsidR="00EC2394" w:rsidRPr="00A02E6E" w:rsidRDefault="00EC2394" w:rsidP="001D25BD">
            <w:pPr>
              <w:spacing w:after="0"/>
              <w:rPr>
                <w:rFonts w:cs="Times New Roman"/>
                <w:sz w:val="22"/>
              </w:rPr>
            </w:pPr>
            <w:r w:rsidRPr="00A02E6E">
              <w:rPr>
                <w:rFonts w:cs="Times New Roman"/>
                <w:sz w:val="22"/>
              </w:rPr>
              <w:t xml:space="preserve">Title I lesson planning and student </w:t>
            </w:r>
            <w:r w:rsidR="001D25BD">
              <w:rPr>
                <w:rFonts w:cs="Times New Roman"/>
                <w:sz w:val="22"/>
              </w:rPr>
              <w:t>lear</w:t>
            </w:r>
            <w:r w:rsidRPr="00A02E6E">
              <w:rPr>
                <w:rFonts w:cs="Times New Roman"/>
                <w:sz w:val="22"/>
              </w:rPr>
              <w:t>ning plan follow-up</w:t>
            </w:r>
          </w:p>
        </w:tc>
      </w:tr>
      <w:tr w:rsidR="00EC2394" w:rsidRPr="00A02E6E" w14:paraId="1D2FDAC7" w14:textId="77777777" w:rsidTr="00EC6AB4">
        <w:trPr>
          <w:trHeight w:val="607"/>
        </w:trPr>
        <w:tc>
          <w:tcPr>
            <w:tcW w:w="1975" w:type="dxa"/>
            <w:vMerge/>
            <w:shd w:val="clear" w:color="auto" w:fill="auto"/>
          </w:tcPr>
          <w:p w14:paraId="6CCE42F1" w14:textId="77777777" w:rsidR="00EC2394" w:rsidRPr="00A02E6E" w:rsidRDefault="00EC2394" w:rsidP="00EC6AB4">
            <w:pPr>
              <w:spacing w:after="0"/>
              <w:jc w:val="center"/>
              <w:rPr>
                <w:rFonts w:cs="Times New Roman"/>
                <w:i/>
                <w:sz w:val="22"/>
              </w:rPr>
            </w:pPr>
          </w:p>
        </w:tc>
        <w:tc>
          <w:tcPr>
            <w:tcW w:w="2070" w:type="dxa"/>
            <w:shd w:val="clear" w:color="auto" w:fill="auto"/>
          </w:tcPr>
          <w:p w14:paraId="3FEB0EE9" w14:textId="77777777" w:rsidR="00EC2394" w:rsidRPr="00A02E6E" w:rsidRDefault="00EC2394" w:rsidP="00EC6AB4">
            <w:pPr>
              <w:spacing w:after="0"/>
              <w:jc w:val="center"/>
              <w:rPr>
                <w:rFonts w:cs="Times New Roman"/>
                <w:i/>
                <w:sz w:val="22"/>
              </w:rPr>
            </w:pPr>
            <w:r w:rsidRPr="00A02E6E">
              <w:rPr>
                <w:rFonts w:cs="Times New Roman"/>
                <w:i/>
                <w:sz w:val="22"/>
              </w:rPr>
              <w:t>3:00-3:30</w:t>
            </w:r>
          </w:p>
          <w:p w14:paraId="37A7E81F" w14:textId="77777777" w:rsidR="00EC2394" w:rsidRPr="00A02E6E" w:rsidRDefault="00EC2394" w:rsidP="00EC6AB4">
            <w:pPr>
              <w:spacing w:after="0"/>
              <w:rPr>
                <w:rFonts w:cs="Times New Roman"/>
                <w:sz w:val="22"/>
              </w:rPr>
            </w:pPr>
            <w:r w:rsidRPr="00A02E6E">
              <w:rPr>
                <w:rFonts w:cs="Times New Roman"/>
                <w:sz w:val="22"/>
              </w:rPr>
              <w:t>Bus duty</w:t>
            </w:r>
          </w:p>
        </w:tc>
        <w:tc>
          <w:tcPr>
            <w:tcW w:w="1980" w:type="dxa"/>
            <w:vMerge/>
            <w:shd w:val="clear" w:color="auto" w:fill="auto"/>
          </w:tcPr>
          <w:p w14:paraId="3F80C12F" w14:textId="77777777" w:rsidR="00EC2394" w:rsidRPr="00A02E6E" w:rsidRDefault="00EC2394" w:rsidP="00EC6AB4">
            <w:pPr>
              <w:spacing w:after="0"/>
              <w:jc w:val="center"/>
              <w:rPr>
                <w:rFonts w:cs="Times New Roman"/>
                <w:i/>
                <w:sz w:val="22"/>
              </w:rPr>
            </w:pPr>
          </w:p>
        </w:tc>
        <w:tc>
          <w:tcPr>
            <w:tcW w:w="1980" w:type="dxa"/>
            <w:shd w:val="clear" w:color="auto" w:fill="auto"/>
          </w:tcPr>
          <w:p w14:paraId="497FEC55" w14:textId="77777777" w:rsidR="00EC2394" w:rsidRPr="00A02E6E" w:rsidRDefault="00EC2394" w:rsidP="00EC6AB4">
            <w:pPr>
              <w:spacing w:after="0"/>
              <w:jc w:val="center"/>
              <w:rPr>
                <w:rFonts w:cs="Times New Roman"/>
                <w:i/>
                <w:sz w:val="22"/>
              </w:rPr>
            </w:pPr>
            <w:r w:rsidRPr="00A02E6E">
              <w:rPr>
                <w:rFonts w:cs="Times New Roman"/>
                <w:i/>
                <w:sz w:val="22"/>
              </w:rPr>
              <w:t>3:00-3:30</w:t>
            </w:r>
          </w:p>
          <w:p w14:paraId="4B9A64ED" w14:textId="77777777" w:rsidR="00EC2394" w:rsidRPr="00A02E6E" w:rsidRDefault="00EC2394" w:rsidP="00EC6AB4">
            <w:pPr>
              <w:spacing w:after="0"/>
              <w:rPr>
                <w:rFonts w:cs="Times New Roman"/>
                <w:i/>
                <w:sz w:val="22"/>
              </w:rPr>
            </w:pPr>
            <w:r w:rsidRPr="00A02E6E">
              <w:rPr>
                <w:rFonts w:cs="Times New Roman"/>
                <w:sz w:val="22"/>
              </w:rPr>
              <w:t>Bus duty</w:t>
            </w:r>
          </w:p>
        </w:tc>
        <w:tc>
          <w:tcPr>
            <w:tcW w:w="1980" w:type="dxa"/>
            <w:vMerge/>
            <w:shd w:val="clear" w:color="auto" w:fill="auto"/>
          </w:tcPr>
          <w:p w14:paraId="7D1EAF16" w14:textId="77777777" w:rsidR="00EC2394" w:rsidRPr="00A02E6E" w:rsidRDefault="00EC2394" w:rsidP="00EC6AB4">
            <w:pPr>
              <w:spacing w:after="0"/>
              <w:jc w:val="center"/>
              <w:rPr>
                <w:rFonts w:cs="Times New Roman"/>
                <w:i/>
                <w:sz w:val="22"/>
              </w:rPr>
            </w:pPr>
          </w:p>
        </w:tc>
      </w:tr>
    </w:tbl>
    <w:p w14:paraId="204DE02D" w14:textId="77777777" w:rsidR="00995C28" w:rsidRDefault="00995C28" w:rsidP="00995C28">
      <w:pPr>
        <w:spacing w:after="0"/>
        <w:jc w:val="center"/>
        <w:rPr>
          <w:rFonts w:cs="Times New Roman"/>
          <w:b/>
          <w:szCs w:val="24"/>
        </w:rPr>
      </w:pPr>
    </w:p>
    <w:p w14:paraId="4FE8BA77" w14:textId="77777777" w:rsidR="00EC2394" w:rsidRDefault="00EC2394" w:rsidP="00995C28">
      <w:pPr>
        <w:spacing w:after="0"/>
        <w:jc w:val="center"/>
        <w:rPr>
          <w:rFonts w:cs="Times New Roman"/>
          <w:b/>
          <w:szCs w:val="24"/>
        </w:rPr>
      </w:pPr>
    </w:p>
    <w:p w14:paraId="2E464D95" w14:textId="77777777" w:rsidR="00EC2394" w:rsidRDefault="00EC2394" w:rsidP="00995C28">
      <w:pPr>
        <w:spacing w:after="0"/>
        <w:jc w:val="center"/>
        <w:rPr>
          <w:rFonts w:cs="Times New Roman"/>
          <w:b/>
          <w:szCs w:val="24"/>
        </w:rPr>
      </w:pPr>
    </w:p>
    <w:p w14:paraId="5A1B2B9D" w14:textId="77777777" w:rsidR="00EC2394" w:rsidRDefault="00EC2394" w:rsidP="00995C28">
      <w:pPr>
        <w:spacing w:after="0"/>
        <w:jc w:val="center"/>
        <w:rPr>
          <w:rFonts w:cs="Times New Roman"/>
          <w:b/>
          <w:szCs w:val="24"/>
        </w:rPr>
      </w:pPr>
    </w:p>
    <w:p w14:paraId="5F6501BF" w14:textId="77777777" w:rsidR="00EC2394" w:rsidRDefault="00EC2394" w:rsidP="00995C28">
      <w:pPr>
        <w:spacing w:after="0"/>
        <w:jc w:val="center"/>
        <w:rPr>
          <w:rFonts w:cs="Times New Roman"/>
          <w:b/>
          <w:szCs w:val="24"/>
        </w:rPr>
      </w:pPr>
    </w:p>
    <w:p w14:paraId="4100E2D0" w14:textId="77777777" w:rsidR="00EC2394" w:rsidRDefault="00EC2394" w:rsidP="00995C28">
      <w:pPr>
        <w:spacing w:after="0"/>
        <w:jc w:val="center"/>
        <w:rPr>
          <w:rFonts w:cs="Times New Roman"/>
          <w:b/>
          <w:szCs w:val="24"/>
        </w:rPr>
      </w:pPr>
    </w:p>
    <w:p w14:paraId="5A0A2B04" w14:textId="77777777" w:rsidR="00EC2394" w:rsidRPr="00A02E6E" w:rsidRDefault="00EC2394" w:rsidP="00995C28">
      <w:pPr>
        <w:spacing w:after="0"/>
        <w:jc w:val="center"/>
        <w:rPr>
          <w:rFonts w:cs="Times New Roman"/>
          <w:b/>
          <w:szCs w:val="24"/>
        </w:rPr>
      </w:pPr>
    </w:p>
    <w:p w14:paraId="63E65CF3" w14:textId="77777777" w:rsidR="00995C28" w:rsidRPr="00A02E6E" w:rsidRDefault="00995C28" w:rsidP="00995C28">
      <w:pPr>
        <w:spacing w:after="0"/>
        <w:rPr>
          <w:rFonts w:cs="Times New Roman"/>
          <w:sz w:val="22"/>
        </w:rPr>
      </w:pPr>
    </w:p>
    <w:tbl>
      <w:tblPr>
        <w:tblStyle w:val="TableGrid"/>
        <w:tblW w:w="0" w:type="auto"/>
        <w:tblLook w:val="04A0" w:firstRow="1" w:lastRow="0" w:firstColumn="1" w:lastColumn="0" w:noHBand="0" w:noVBand="1"/>
      </w:tblPr>
      <w:tblGrid>
        <w:gridCol w:w="9260"/>
      </w:tblGrid>
      <w:tr w:rsidR="0020775B" w:rsidRPr="00A02E6E" w14:paraId="1970BA2D" w14:textId="77777777" w:rsidTr="00EC2394">
        <w:trPr>
          <w:trHeight w:val="12495"/>
        </w:trPr>
        <w:tc>
          <w:tcPr>
            <w:tcW w:w="9260" w:type="dxa"/>
          </w:tcPr>
          <w:p w14:paraId="230113C3" w14:textId="47ED9C70" w:rsidR="00DA4936" w:rsidRPr="00DA4936" w:rsidRDefault="0020775B" w:rsidP="0020775B">
            <w:pPr>
              <w:rPr>
                <w:rFonts w:cs="Times New Roman"/>
                <w:sz w:val="22"/>
              </w:rPr>
            </w:pPr>
            <w:r w:rsidRPr="00A02E6E">
              <w:rPr>
                <w:rFonts w:cs="Times New Roman"/>
                <w:b/>
                <w:sz w:val="22"/>
              </w:rPr>
              <w:t xml:space="preserve">Example: </w:t>
            </w:r>
            <w:r w:rsidR="006C641A">
              <w:rPr>
                <w:rFonts w:cs="Times New Roman"/>
                <w:b/>
                <w:sz w:val="22"/>
              </w:rPr>
              <w:t>DISTRICT</w:t>
            </w:r>
            <w:r w:rsidRPr="00A02E6E">
              <w:rPr>
                <w:rFonts w:cs="Times New Roman"/>
                <w:b/>
                <w:sz w:val="22"/>
              </w:rPr>
              <w:t xml:space="preserve"> MANAGEMENT CERTIF</w:t>
            </w:r>
            <w:r w:rsidR="00DA4936">
              <w:rPr>
                <w:rFonts w:cs="Times New Roman"/>
                <w:b/>
                <w:sz w:val="22"/>
              </w:rPr>
              <w:t>ICATION (for substitute system)</w:t>
            </w:r>
          </w:p>
          <w:p w14:paraId="5623099C" w14:textId="072936B1" w:rsidR="0020775B" w:rsidRPr="00DA4936" w:rsidRDefault="006C641A" w:rsidP="0020775B">
            <w:pPr>
              <w:rPr>
                <w:rFonts w:cs="Times New Roman"/>
                <w:b/>
                <w:sz w:val="22"/>
              </w:rPr>
            </w:pPr>
            <w:r>
              <w:rPr>
                <w:rFonts w:cs="Times New Roman"/>
                <w:sz w:val="22"/>
              </w:rPr>
              <w:t>District</w:t>
            </w:r>
            <w:r w:rsidR="0020775B" w:rsidRPr="00A02E6E">
              <w:rPr>
                <w:rFonts w:cs="Times New Roman"/>
                <w:noProof/>
                <w:sz w:val="22"/>
              </w:rPr>
              <mc:AlternateContent>
                <mc:Choice Requires="wps">
                  <w:drawing>
                    <wp:anchor distT="0" distB="0" distL="114300" distR="114300" simplePos="0" relativeHeight="251721728" behindDoc="0" locked="0" layoutInCell="1" allowOverlap="1" wp14:anchorId="640EB58D" wp14:editId="3F9ECEFB">
                      <wp:simplePos x="0" y="0"/>
                      <wp:positionH relativeFrom="column">
                        <wp:posOffset>1143000</wp:posOffset>
                      </wp:positionH>
                      <wp:positionV relativeFrom="paragraph">
                        <wp:posOffset>137256</wp:posOffset>
                      </wp:positionV>
                      <wp:extent cx="4410075" cy="1"/>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44100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841B9D" id="Straight Connector 21"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pt,10.8pt" to="43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" strokecolor="#5b9bd5 [3204]" strokeweight=".5pt">
                      <v:stroke joinstyle="miter"/>
                    </v:line>
                  </w:pict>
                </mc:Fallback>
              </mc:AlternateContent>
            </w:r>
            <w:r w:rsidR="0020775B" w:rsidRPr="00A02E6E">
              <w:rPr>
                <w:rFonts w:cs="Times New Roman"/>
                <w:sz w:val="22"/>
              </w:rPr>
              <w:t xml:space="preserve"> Name &amp; #:</w:t>
            </w:r>
            <w:r w:rsidR="007415F4">
              <w:rPr>
                <w:rFonts w:cs="Times New Roman"/>
                <w:sz w:val="22"/>
              </w:rPr>
              <w:t xml:space="preserve">  Lewiston Independent School </w:t>
            </w:r>
            <w:r>
              <w:rPr>
                <w:rFonts w:cs="Times New Roman"/>
                <w:sz w:val="22"/>
              </w:rPr>
              <w:t>District</w:t>
            </w:r>
            <w:r w:rsidR="007415F4">
              <w:rPr>
                <w:rFonts w:cs="Times New Roman"/>
                <w:sz w:val="22"/>
              </w:rPr>
              <w:t xml:space="preserve"> No. 1 (340)</w:t>
            </w:r>
          </w:p>
          <w:p w14:paraId="19348283" w14:textId="7F317841" w:rsidR="0020775B" w:rsidRPr="00A02E6E" w:rsidRDefault="006D3F11" w:rsidP="0020775B">
            <w:pPr>
              <w:spacing w:after="0"/>
              <w:rPr>
                <w:rFonts w:cs="Times New Roman"/>
                <w:sz w:val="22"/>
              </w:rPr>
            </w:pPr>
            <w:r>
              <w:rPr>
                <w:rFonts w:cs="Times New Roman"/>
                <w:sz w:val="22"/>
              </w:rPr>
              <w:t xml:space="preserve">The State Department of Education may authorize the </w:t>
            </w:r>
            <w:r w:rsidR="006C641A">
              <w:rPr>
                <w:rFonts w:cs="Times New Roman"/>
                <w:sz w:val="22"/>
              </w:rPr>
              <w:t>District</w:t>
            </w:r>
            <w:r>
              <w:rPr>
                <w:rFonts w:cs="Times New Roman"/>
                <w:sz w:val="22"/>
              </w:rPr>
              <w:t xml:space="preserve"> to use a substitute system for time-and-effort reporting</w:t>
            </w:r>
            <w:r w:rsidR="0020775B" w:rsidRPr="00A02E6E">
              <w:rPr>
                <w:rFonts w:cs="Times New Roman"/>
                <w:sz w:val="22"/>
              </w:rPr>
              <w:t xml:space="preserve">. </w:t>
            </w:r>
            <w:r>
              <w:rPr>
                <w:rFonts w:cs="Times New Roman"/>
                <w:sz w:val="22"/>
              </w:rPr>
              <w:t>T</w:t>
            </w:r>
            <w:r w:rsidR="0020775B" w:rsidRPr="00A02E6E">
              <w:rPr>
                <w:rFonts w:cs="Times New Roman"/>
                <w:sz w:val="22"/>
              </w:rPr>
              <w:t xml:space="preserve">he </w:t>
            </w:r>
            <w:r w:rsidR="006C641A">
              <w:rPr>
                <w:rFonts w:cs="Times New Roman"/>
                <w:sz w:val="22"/>
              </w:rPr>
              <w:t>District</w:t>
            </w:r>
            <w:r>
              <w:rPr>
                <w:rFonts w:cs="Times New Roman"/>
                <w:sz w:val="22"/>
              </w:rPr>
              <w:t xml:space="preserve"> must provide a</w:t>
            </w:r>
            <w:r w:rsidR="0020775B" w:rsidRPr="00A02E6E">
              <w:rPr>
                <w:rFonts w:cs="Times New Roman"/>
                <w:sz w:val="22"/>
              </w:rPr>
              <w:t xml:space="preserve"> management certification certifying that only eligible employees will participate in the substitute system and that the system used to document employee work schedules includes sufficient controls to ensure that the schedules are accurate. Complete the form below and email this form to </w:t>
            </w:r>
            <w:hyperlink r:id="rId19" w:history="1">
              <w:r w:rsidR="0020775B" w:rsidRPr="00A02E6E">
                <w:rPr>
                  <w:rStyle w:val="Hyperlink"/>
                  <w:rFonts w:cs="Times New Roman"/>
                  <w:color w:val="auto"/>
                  <w:sz w:val="22"/>
                </w:rPr>
                <w:t>efeather@sde.idaho.gov</w:t>
              </w:r>
            </w:hyperlink>
            <w:r w:rsidR="0020775B" w:rsidRPr="00A02E6E">
              <w:rPr>
                <w:rFonts w:cs="Times New Roman"/>
                <w:sz w:val="22"/>
              </w:rPr>
              <w:t xml:space="preserve"> </w:t>
            </w:r>
          </w:p>
          <w:p w14:paraId="4EEDED5B" w14:textId="77777777" w:rsidR="0020775B" w:rsidRPr="00A02E6E" w:rsidRDefault="0020775B" w:rsidP="0020775B">
            <w:pPr>
              <w:pStyle w:val="Default"/>
              <w:rPr>
                <w:color w:val="auto"/>
                <w:sz w:val="22"/>
                <w:szCs w:val="22"/>
                <w:u w:val="single"/>
              </w:rPr>
            </w:pPr>
            <w:r w:rsidRPr="00A02E6E">
              <w:rPr>
                <w:color w:val="auto"/>
                <w:sz w:val="22"/>
                <w:szCs w:val="22"/>
                <w:u w:val="single"/>
              </w:rPr>
              <w:t xml:space="preserve">System Guidelines </w:t>
            </w:r>
          </w:p>
          <w:p w14:paraId="18B79946" w14:textId="77777777" w:rsidR="0020775B" w:rsidRPr="00A02E6E" w:rsidRDefault="0020775B" w:rsidP="0020775B">
            <w:pPr>
              <w:pStyle w:val="Default"/>
              <w:rPr>
                <w:color w:val="auto"/>
                <w:sz w:val="22"/>
                <w:szCs w:val="22"/>
              </w:rPr>
            </w:pPr>
            <w:r w:rsidRPr="00A02E6E">
              <w:rPr>
                <w:color w:val="auto"/>
                <w:sz w:val="22"/>
                <w:szCs w:val="22"/>
              </w:rPr>
              <w:t xml:space="preserve">(1) To be eligible to document time and effort under the substitute system, employees must: </w:t>
            </w:r>
          </w:p>
          <w:p w14:paraId="567FC468" w14:textId="77777777" w:rsidR="0020775B" w:rsidRPr="00A02E6E" w:rsidRDefault="0020775B" w:rsidP="0020775B">
            <w:pPr>
              <w:pStyle w:val="Default"/>
              <w:ind w:firstLine="720"/>
              <w:rPr>
                <w:color w:val="auto"/>
                <w:sz w:val="22"/>
                <w:szCs w:val="22"/>
              </w:rPr>
            </w:pPr>
            <w:r w:rsidRPr="00A02E6E">
              <w:rPr>
                <w:color w:val="auto"/>
                <w:sz w:val="22"/>
                <w:szCs w:val="22"/>
              </w:rPr>
              <w:t xml:space="preserve">a. Currently work on a schedule that includes multiple activities or cost objectives that must be supported by monthly personnel activity reports; </w:t>
            </w:r>
          </w:p>
          <w:p w14:paraId="7E9EA989" w14:textId="77777777" w:rsidR="0020775B" w:rsidRPr="00A02E6E" w:rsidRDefault="0020775B" w:rsidP="0020775B">
            <w:pPr>
              <w:pStyle w:val="Default"/>
              <w:ind w:firstLine="720"/>
              <w:rPr>
                <w:color w:val="auto"/>
                <w:sz w:val="22"/>
                <w:szCs w:val="22"/>
              </w:rPr>
            </w:pPr>
            <w:r w:rsidRPr="00A02E6E">
              <w:rPr>
                <w:color w:val="auto"/>
                <w:sz w:val="22"/>
                <w:szCs w:val="22"/>
              </w:rPr>
              <w:t xml:space="preserve">b. Work on specific activities or cost objectives based on a predetermined schedule; and </w:t>
            </w:r>
          </w:p>
          <w:p w14:paraId="27DAF238" w14:textId="77777777" w:rsidR="0020775B" w:rsidRPr="00A02E6E" w:rsidRDefault="0020775B" w:rsidP="0020775B">
            <w:pPr>
              <w:pStyle w:val="Default"/>
              <w:ind w:firstLine="720"/>
              <w:rPr>
                <w:color w:val="auto"/>
                <w:sz w:val="22"/>
                <w:szCs w:val="22"/>
              </w:rPr>
            </w:pPr>
            <w:r w:rsidRPr="00A02E6E">
              <w:rPr>
                <w:color w:val="auto"/>
                <w:sz w:val="22"/>
                <w:szCs w:val="22"/>
              </w:rPr>
              <w:t xml:space="preserve">c. Not work on multiple activities or cost objectives at the exact same time on their schedule. </w:t>
            </w:r>
          </w:p>
          <w:p w14:paraId="158B1527" w14:textId="3BDDFC44" w:rsidR="0020775B" w:rsidRPr="00A02E6E" w:rsidRDefault="0020775B" w:rsidP="0020775B">
            <w:pPr>
              <w:pStyle w:val="Default"/>
              <w:rPr>
                <w:color w:val="auto"/>
                <w:sz w:val="22"/>
                <w:szCs w:val="22"/>
              </w:rPr>
            </w:pPr>
            <w:r w:rsidRPr="00A02E6E">
              <w:rPr>
                <w:color w:val="auto"/>
                <w:sz w:val="22"/>
                <w:szCs w:val="22"/>
              </w:rPr>
              <w:t xml:space="preserve">(2) Under the substitute system, </w:t>
            </w:r>
            <w:r w:rsidRPr="00A02E6E">
              <w:rPr>
                <w:b/>
                <w:bCs/>
                <w:color w:val="auto"/>
                <w:sz w:val="22"/>
                <w:szCs w:val="22"/>
              </w:rPr>
              <w:t>in lieu of personnel activity reports</w:t>
            </w:r>
            <w:r w:rsidRPr="00A02E6E">
              <w:rPr>
                <w:color w:val="auto"/>
                <w:sz w:val="22"/>
                <w:szCs w:val="22"/>
              </w:rPr>
              <w:t xml:space="preserve">, eligible employees may support a distribution of their salaries and wages through documentation of an established work schedule that meets the standards under section (3). An acceptable work schedule may be in a style and format already used by </w:t>
            </w:r>
            <w:r w:rsidR="00EC6AB4">
              <w:rPr>
                <w:color w:val="auto"/>
                <w:sz w:val="22"/>
                <w:szCs w:val="22"/>
              </w:rPr>
              <w:t xml:space="preserve">the </w:t>
            </w:r>
            <w:r w:rsidR="006C641A">
              <w:rPr>
                <w:color w:val="auto"/>
                <w:sz w:val="22"/>
                <w:szCs w:val="22"/>
              </w:rPr>
              <w:t>District</w:t>
            </w:r>
            <w:r w:rsidRPr="00A02E6E">
              <w:rPr>
                <w:color w:val="auto"/>
                <w:sz w:val="22"/>
                <w:szCs w:val="22"/>
              </w:rPr>
              <w:t xml:space="preserve">. </w:t>
            </w:r>
          </w:p>
          <w:p w14:paraId="13B74599" w14:textId="77777777" w:rsidR="0020775B" w:rsidRPr="00A02E6E" w:rsidRDefault="0020775B" w:rsidP="0020775B">
            <w:pPr>
              <w:pStyle w:val="Default"/>
              <w:rPr>
                <w:color w:val="auto"/>
                <w:sz w:val="22"/>
                <w:szCs w:val="22"/>
              </w:rPr>
            </w:pPr>
            <w:r w:rsidRPr="00A02E6E">
              <w:rPr>
                <w:color w:val="auto"/>
                <w:sz w:val="22"/>
                <w:szCs w:val="22"/>
              </w:rPr>
              <w:t xml:space="preserve">(3) Employee schedules must: </w:t>
            </w:r>
          </w:p>
          <w:p w14:paraId="78F5BC8B" w14:textId="77777777" w:rsidR="0020775B" w:rsidRPr="00A02E6E" w:rsidRDefault="0020775B" w:rsidP="0020775B">
            <w:pPr>
              <w:pStyle w:val="Default"/>
              <w:ind w:firstLine="720"/>
              <w:rPr>
                <w:color w:val="auto"/>
                <w:sz w:val="22"/>
                <w:szCs w:val="22"/>
              </w:rPr>
            </w:pPr>
            <w:r w:rsidRPr="00A02E6E">
              <w:rPr>
                <w:color w:val="auto"/>
                <w:sz w:val="22"/>
                <w:szCs w:val="22"/>
              </w:rPr>
              <w:t xml:space="preserve">a. Indicate the specific activity or cost objective that the employee worked on for each segment of the employee’s schedule; </w:t>
            </w:r>
          </w:p>
          <w:p w14:paraId="064F2905" w14:textId="77777777" w:rsidR="0020775B" w:rsidRPr="00A02E6E" w:rsidRDefault="0020775B" w:rsidP="0020775B">
            <w:pPr>
              <w:pStyle w:val="Default"/>
              <w:ind w:firstLine="720"/>
              <w:rPr>
                <w:color w:val="auto"/>
                <w:sz w:val="22"/>
                <w:szCs w:val="22"/>
              </w:rPr>
            </w:pPr>
            <w:r w:rsidRPr="00A02E6E">
              <w:rPr>
                <w:color w:val="auto"/>
                <w:sz w:val="22"/>
                <w:szCs w:val="22"/>
              </w:rPr>
              <w:t xml:space="preserve">b. Account for the total hours for which each employee is compensated during the period reflected on the employee’s schedule; and </w:t>
            </w:r>
          </w:p>
          <w:p w14:paraId="25E5567F" w14:textId="3855AF97" w:rsidR="0020775B" w:rsidRPr="00A02E6E" w:rsidRDefault="0020775B" w:rsidP="0020775B">
            <w:pPr>
              <w:pStyle w:val="Default"/>
              <w:ind w:firstLine="720"/>
              <w:rPr>
                <w:color w:val="auto"/>
                <w:sz w:val="22"/>
                <w:szCs w:val="22"/>
              </w:rPr>
            </w:pPr>
            <w:r w:rsidRPr="00A02E6E">
              <w:rPr>
                <w:color w:val="auto"/>
                <w:sz w:val="22"/>
                <w:szCs w:val="22"/>
              </w:rPr>
              <w:t xml:space="preserve">c. Be certified at </w:t>
            </w:r>
            <w:r w:rsidR="001D25BD">
              <w:rPr>
                <w:color w:val="auto"/>
                <w:sz w:val="22"/>
                <w:szCs w:val="22"/>
              </w:rPr>
              <w:t>lea</w:t>
            </w:r>
            <w:r w:rsidRPr="00A02E6E">
              <w:rPr>
                <w:color w:val="auto"/>
                <w:sz w:val="22"/>
                <w:szCs w:val="22"/>
              </w:rPr>
              <w:t xml:space="preserve">st semiannually and signed by the employee and a supervisory official having firsthand knowledge of the work performed by the employee. </w:t>
            </w:r>
          </w:p>
          <w:p w14:paraId="6A340A05" w14:textId="304178C4" w:rsidR="0020775B" w:rsidRPr="00A02E6E" w:rsidRDefault="0020775B" w:rsidP="0020775B">
            <w:pPr>
              <w:pStyle w:val="Default"/>
              <w:rPr>
                <w:color w:val="auto"/>
                <w:sz w:val="22"/>
                <w:szCs w:val="22"/>
              </w:rPr>
            </w:pPr>
            <w:r w:rsidRPr="00A02E6E">
              <w:rPr>
                <w:color w:val="auto"/>
                <w:sz w:val="22"/>
                <w:szCs w:val="22"/>
              </w:rPr>
              <w:t>(4) Any revisions to an employee’s established schedule must be documented and certified in accordance with the requirements in section (3). The effective dates of any changes must be c</w:t>
            </w:r>
            <w:r w:rsidR="001D25BD">
              <w:rPr>
                <w:color w:val="auto"/>
                <w:sz w:val="22"/>
                <w:szCs w:val="22"/>
              </w:rPr>
              <w:t>lea</w:t>
            </w:r>
            <w:r w:rsidRPr="00A02E6E">
              <w:rPr>
                <w:color w:val="auto"/>
                <w:sz w:val="22"/>
                <w:szCs w:val="22"/>
              </w:rPr>
              <w:t xml:space="preserve">rly indicated in the documentation provided. </w:t>
            </w:r>
          </w:p>
          <w:p w14:paraId="69715162" w14:textId="2564494E" w:rsidR="0020775B" w:rsidRPr="00A02E6E" w:rsidRDefault="0020775B" w:rsidP="0020775B">
            <w:pPr>
              <w:pStyle w:val="Default"/>
              <w:rPr>
                <w:color w:val="auto"/>
                <w:sz w:val="22"/>
                <w:szCs w:val="22"/>
              </w:rPr>
            </w:pPr>
            <w:r w:rsidRPr="00A02E6E">
              <w:rPr>
                <w:color w:val="auto"/>
                <w:sz w:val="22"/>
                <w:szCs w:val="22"/>
              </w:rPr>
              <w:t xml:space="preserve">(5) Any significant deviations from an employee’s established schedule, that require the employee to work on multiple activities or cost objectives at the exact same time, must be documented using a personnel activity report that covers the period during which the deviations occurred. </w:t>
            </w:r>
          </w:p>
          <w:p w14:paraId="3B4C0833" w14:textId="77777777"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8896" behindDoc="0" locked="0" layoutInCell="1" allowOverlap="1" wp14:anchorId="7D3D2546" wp14:editId="6D807F5A">
                      <wp:simplePos x="0" y="0"/>
                      <wp:positionH relativeFrom="column">
                        <wp:posOffset>-60385</wp:posOffset>
                      </wp:positionH>
                      <wp:positionV relativeFrom="paragraph">
                        <wp:posOffset>3199</wp:posOffset>
                      </wp:positionV>
                      <wp:extent cx="5962650" cy="0"/>
                      <wp:effectExtent l="0" t="19050" r="0" b="19050"/>
                      <wp:wrapNone/>
                      <wp:docPr id="22" name="Straight Connector 22"/>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AB790F" id="Straight Connector 22"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25pt" to="46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" strokecolor="#5b9bd5 [3204]" strokeweight="2.25pt">
                      <v:stroke joinstyle="miter"/>
                    </v:line>
                  </w:pict>
                </mc:Fallback>
              </mc:AlternateContent>
            </w:r>
          </w:p>
          <w:p w14:paraId="6EE36012" w14:textId="440919C6" w:rsidR="0020775B" w:rsidRPr="00A02E6E" w:rsidRDefault="0020775B" w:rsidP="0020775B">
            <w:pPr>
              <w:pStyle w:val="Default"/>
              <w:rPr>
                <w:color w:val="auto"/>
                <w:sz w:val="22"/>
                <w:szCs w:val="22"/>
              </w:rPr>
            </w:pPr>
            <w:r w:rsidRPr="00A02E6E">
              <w:rPr>
                <w:color w:val="auto"/>
                <w:sz w:val="22"/>
                <w:szCs w:val="22"/>
              </w:rPr>
              <w:t xml:space="preserve">The </w:t>
            </w:r>
            <w:r w:rsidR="006C641A">
              <w:rPr>
                <w:color w:val="auto"/>
                <w:sz w:val="22"/>
                <w:szCs w:val="22"/>
              </w:rPr>
              <w:t>District</w:t>
            </w:r>
            <w:r w:rsidRPr="00A02E6E">
              <w:rPr>
                <w:color w:val="auto"/>
                <w:sz w:val="22"/>
                <w:szCs w:val="22"/>
              </w:rPr>
              <w:t xml:space="preserve"> discloses the following known deficiencies with the system or known challenges with implementing the substitute system (if applicable):</w:t>
            </w:r>
          </w:p>
          <w:p w14:paraId="3BFD6E4B" w14:textId="3601E00B"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9920" behindDoc="0" locked="0" layoutInCell="1" allowOverlap="1" wp14:anchorId="05631999" wp14:editId="59415C40">
                      <wp:simplePos x="0" y="0"/>
                      <wp:positionH relativeFrom="column">
                        <wp:posOffset>17253</wp:posOffset>
                      </wp:positionH>
                      <wp:positionV relativeFrom="paragraph">
                        <wp:posOffset>65920</wp:posOffset>
                      </wp:positionV>
                      <wp:extent cx="5814204"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581420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40C724" id="Straight Connector 2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2pt" to="45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" strokecolor="#4a7ebb"/>
                  </w:pict>
                </mc:Fallback>
              </mc:AlternateContent>
            </w:r>
            <w:r w:rsidRPr="00A02E6E">
              <w:rPr>
                <w:noProof/>
                <w:color w:val="auto"/>
                <w:sz w:val="22"/>
                <w:szCs w:val="22"/>
              </w:rPr>
              <mc:AlternateContent>
                <mc:Choice Requires="wps">
                  <w:drawing>
                    <wp:anchor distT="0" distB="0" distL="114300" distR="114300" simplePos="0" relativeHeight="251726848" behindDoc="0" locked="0" layoutInCell="1" allowOverlap="1" wp14:anchorId="4B415999" wp14:editId="7CF4888A">
                      <wp:simplePos x="0" y="0"/>
                      <wp:positionH relativeFrom="column">
                        <wp:posOffset>17145</wp:posOffset>
                      </wp:positionH>
                      <wp:positionV relativeFrom="paragraph">
                        <wp:posOffset>-5715</wp:posOffset>
                      </wp:positionV>
                      <wp:extent cx="581406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5814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14FDA" id="Straight Connector 2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5pt" to="4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PuQEAAMUDAAAOAAAAZHJzL2Uyb0RvYy54bWysU8Fu2zAMvQ/YPwi6L3aCri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" strokecolor="#5b9bd5 [3204]" strokeweight=".5pt">
                      <v:stroke joinstyle="miter"/>
                    </v:line>
                  </w:pict>
                </mc:Fallback>
              </mc:AlternateContent>
            </w:r>
            <w:r w:rsidRPr="00A02E6E">
              <w:rPr>
                <w:noProof/>
                <w:color w:val="auto"/>
                <w:sz w:val="22"/>
                <w:szCs w:val="22"/>
              </w:rPr>
              <mc:AlternateContent>
                <mc:Choice Requires="wps">
                  <w:drawing>
                    <wp:anchor distT="0" distB="0" distL="114300" distR="114300" simplePos="0" relativeHeight="251727872" behindDoc="0" locked="0" layoutInCell="1" allowOverlap="1" wp14:anchorId="00E12179" wp14:editId="2375D1AD">
                      <wp:simplePos x="0" y="0"/>
                      <wp:positionH relativeFrom="column">
                        <wp:posOffset>17253</wp:posOffset>
                      </wp:positionH>
                      <wp:positionV relativeFrom="paragraph">
                        <wp:posOffset>67034</wp:posOffset>
                      </wp:positionV>
                      <wp:extent cx="5885012"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588501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F9A4B" id="Straight Connector 2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3pt" to="464.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" strokecolor="#4a7ebb"/>
                  </w:pict>
                </mc:Fallback>
              </mc:AlternateContent>
            </w:r>
          </w:p>
          <w:p w14:paraId="047D0931" w14:textId="77777777" w:rsidR="0020775B" w:rsidRPr="00A02E6E" w:rsidRDefault="0020775B" w:rsidP="0020775B">
            <w:pPr>
              <w:pStyle w:val="Default"/>
              <w:rPr>
                <w:color w:val="auto"/>
                <w:sz w:val="22"/>
                <w:szCs w:val="22"/>
              </w:rPr>
            </w:pPr>
            <w:r w:rsidRPr="00A02E6E">
              <w:rPr>
                <w:color w:val="auto"/>
                <w:sz w:val="22"/>
                <w:szCs w:val="22"/>
              </w:rPr>
              <w:t xml:space="preserve">I certify that only eligible employees will participate in the substitute system and that the system used to document employee work schedules includes sufficient controls to ensure that the schedules are accurate.  </w:t>
            </w:r>
          </w:p>
          <w:p w14:paraId="4BD65D63" w14:textId="77777777" w:rsidR="0020775B" w:rsidRPr="00A02E6E" w:rsidRDefault="0020775B" w:rsidP="0020775B">
            <w:pPr>
              <w:pStyle w:val="Default"/>
              <w:rPr>
                <w:color w:val="auto"/>
                <w:sz w:val="22"/>
                <w:szCs w:val="22"/>
              </w:rPr>
            </w:pPr>
          </w:p>
          <w:p w14:paraId="428C9B99" w14:textId="77777777" w:rsidR="0012673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2752" behindDoc="0" locked="0" layoutInCell="1" allowOverlap="1" wp14:anchorId="743CD313" wp14:editId="162360F0">
                      <wp:simplePos x="0" y="0"/>
                      <wp:positionH relativeFrom="column">
                        <wp:posOffset>2238375</wp:posOffset>
                      </wp:positionH>
                      <wp:positionV relativeFrom="paragraph">
                        <wp:posOffset>165735</wp:posOffset>
                      </wp:positionV>
                      <wp:extent cx="2581275" cy="1"/>
                      <wp:effectExtent l="0" t="0" r="9525" b="19050"/>
                      <wp:wrapNone/>
                      <wp:docPr id="27" name="Straight Connector 27"/>
                      <wp:cNvGraphicFramePr/>
                      <a:graphic xmlns:a="http://schemas.openxmlformats.org/drawingml/2006/main">
                        <a:graphicData uri="http://schemas.microsoft.com/office/word/2010/wordprocessingShape">
                          <wps:wsp>
                            <wps:cNvCnPr/>
                            <wps:spPr>
                              <a:xfrm flipV="1">
                                <a:off x="0" y="0"/>
                                <a:ext cx="25812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40A6E7" id="Straight Connector 27" o:spid="_x0000_s1026" style="position:absolute;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25pt,13.05pt" to="3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" strokecolor="#5b9bd5 [3204]" strokeweight=".5pt">
                      <v:stroke joinstyle="miter"/>
                    </v:line>
                  </w:pict>
                </mc:Fallback>
              </mc:AlternateContent>
            </w:r>
            <w:r w:rsidRPr="00A02E6E">
              <w:rPr>
                <w:color w:val="auto"/>
                <w:sz w:val="22"/>
                <w:szCs w:val="22"/>
              </w:rPr>
              <w:t>Superintendent/Authorized Signature:</w:t>
            </w:r>
            <w:r w:rsidRPr="00A02E6E">
              <w:rPr>
                <w:color w:val="auto"/>
                <w:sz w:val="22"/>
                <w:szCs w:val="22"/>
              </w:rPr>
              <w:tab/>
            </w:r>
            <w:r w:rsidRPr="00A02E6E">
              <w:rPr>
                <w:color w:val="auto"/>
                <w:sz w:val="22"/>
                <w:szCs w:val="22"/>
              </w:rPr>
              <w:tab/>
            </w:r>
            <w:r w:rsidRPr="00A02E6E">
              <w:rPr>
                <w:color w:val="auto"/>
                <w:sz w:val="22"/>
                <w:szCs w:val="22"/>
              </w:rPr>
              <w:tab/>
            </w:r>
            <w:r w:rsidRPr="00A02E6E">
              <w:rPr>
                <w:color w:val="auto"/>
                <w:sz w:val="22"/>
                <w:szCs w:val="22"/>
              </w:rPr>
              <w:tab/>
            </w:r>
            <w:r w:rsidRPr="00A02E6E">
              <w:rPr>
                <w:color w:val="auto"/>
                <w:sz w:val="22"/>
                <w:szCs w:val="22"/>
              </w:rPr>
              <w:tab/>
              <w:t xml:space="preserve">         Date:</w:t>
            </w:r>
          </w:p>
          <w:p w14:paraId="4479627C" w14:textId="273A21D0"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3776" behindDoc="0" locked="0" layoutInCell="1" allowOverlap="1" wp14:anchorId="0E735979" wp14:editId="664AA6D6">
                      <wp:simplePos x="0" y="0"/>
                      <wp:positionH relativeFrom="column">
                        <wp:posOffset>4968240</wp:posOffset>
                      </wp:positionH>
                      <wp:positionV relativeFrom="paragraph">
                        <wp:posOffset>-9525</wp:posOffset>
                      </wp:positionV>
                      <wp:extent cx="933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389EF" id="Straight Connector 2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91.2pt,-.75pt" to="46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" strokecolor="#5b9bd5 [3204]" strokeweight=".5pt">
                      <v:stroke joinstyle="miter"/>
                    </v:line>
                  </w:pict>
                </mc:Fallback>
              </mc:AlternateContent>
            </w:r>
          </w:p>
          <w:p w14:paraId="7FC41878" w14:textId="77777777" w:rsidR="0020775B" w:rsidRPr="00A02E6E" w:rsidRDefault="0020775B" w:rsidP="0020775B">
            <w:pPr>
              <w:pStyle w:val="Default"/>
              <w:rPr>
                <w:color w:val="auto"/>
                <w:sz w:val="22"/>
                <w:szCs w:val="22"/>
              </w:rPr>
            </w:pPr>
            <w:r w:rsidRPr="00A02E6E">
              <w:rPr>
                <w:noProof/>
                <w:color w:val="auto"/>
                <w:sz w:val="22"/>
                <w:szCs w:val="22"/>
              </w:rPr>
              <mc:AlternateContent>
                <mc:Choice Requires="wps">
                  <w:drawing>
                    <wp:anchor distT="0" distB="0" distL="114300" distR="114300" simplePos="0" relativeHeight="251724800" behindDoc="0" locked="0" layoutInCell="1" allowOverlap="1" wp14:anchorId="627A5E97" wp14:editId="0B8BA1D2">
                      <wp:simplePos x="0" y="0"/>
                      <wp:positionH relativeFrom="column">
                        <wp:posOffset>876300</wp:posOffset>
                      </wp:positionH>
                      <wp:positionV relativeFrom="paragraph">
                        <wp:posOffset>158115</wp:posOffset>
                      </wp:positionV>
                      <wp:extent cx="28765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6EF07B" id="Straight Connector 28" o:spid="_x0000_s1026" style="position:absolute;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12.45pt" to="2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" strokecolor="#5b9bd5 [3204]" strokeweight=".5pt">
                      <v:stroke joinstyle="miter"/>
                    </v:line>
                  </w:pict>
                </mc:Fallback>
              </mc:AlternateContent>
            </w:r>
            <w:r w:rsidRPr="00A02E6E">
              <w:rPr>
                <w:color w:val="auto"/>
                <w:sz w:val="22"/>
                <w:szCs w:val="22"/>
              </w:rPr>
              <w:t>Printed Name:</w:t>
            </w:r>
          </w:p>
          <w:p w14:paraId="20EBA33D" w14:textId="77777777" w:rsidR="0020775B" w:rsidRPr="00A02E6E" w:rsidRDefault="0020775B" w:rsidP="0020775B">
            <w:pPr>
              <w:pStyle w:val="Default"/>
              <w:rPr>
                <w:color w:val="auto"/>
                <w:sz w:val="22"/>
                <w:szCs w:val="22"/>
              </w:rPr>
            </w:pPr>
          </w:p>
          <w:p w14:paraId="0AE22784" w14:textId="77777777" w:rsidR="0020775B" w:rsidRPr="00A02E6E" w:rsidRDefault="0020775B" w:rsidP="0020775B">
            <w:pPr>
              <w:pStyle w:val="Default"/>
              <w:spacing w:line="360" w:lineRule="auto"/>
              <w:rPr>
                <w:color w:val="auto"/>
                <w:sz w:val="22"/>
                <w:szCs w:val="22"/>
              </w:rPr>
            </w:pPr>
            <w:r w:rsidRPr="00A02E6E">
              <w:rPr>
                <w:noProof/>
                <w:color w:val="auto"/>
                <w:sz w:val="22"/>
                <w:szCs w:val="22"/>
              </w:rPr>
              <mc:AlternateContent>
                <mc:Choice Requires="wps">
                  <w:drawing>
                    <wp:anchor distT="0" distB="0" distL="114300" distR="114300" simplePos="0" relativeHeight="251725824" behindDoc="0" locked="0" layoutInCell="1" allowOverlap="1" wp14:anchorId="06CBBC66" wp14:editId="49B79BF2">
                      <wp:simplePos x="0" y="0"/>
                      <wp:positionH relativeFrom="column">
                        <wp:posOffset>1577352</wp:posOffset>
                      </wp:positionH>
                      <wp:positionV relativeFrom="paragraph">
                        <wp:posOffset>149919</wp:posOffset>
                      </wp:positionV>
                      <wp:extent cx="24669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24C72" id="Straight Connector 29"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2pt,11.8pt" to="318.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" strokecolor="#5b9bd5 [3204]" strokeweight=".5pt">
                      <v:stroke joinstyle="miter"/>
                    </v:line>
                  </w:pict>
                </mc:Fallback>
              </mc:AlternateContent>
            </w:r>
            <w:r w:rsidRPr="00A02E6E">
              <w:rPr>
                <w:color w:val="auto"/>
                <w:sz w:val="22"/>
                <w:szCs w:val="22"/>
              </w:rPr>
              <w:t>Applicable School Year:</w:t>
            </w:r>
          </w:p>
          <w:p w14:paraId="0114E3B8" w14:textId="210DAAD8" w:rsidR="0020775B" w:rsidRPr="00A02E6E" w:rsidRDefault="0020775B" w:rsidP="0020775B">
            <w:pPr>
              <w:pStyle w:val="Default"/>
              <w:spacing w:line="360" w:lineRule="auto"/>
              <w:rPr>
                <w:b/>
                <w:color w:val="auto"/>
              </w:rPr>
            </w:pPr>
            <w:r w:rsidRPr="00A02E6E">
              <w:rPr>
                <w:b/>
                <w:color w:val="auto"/>
                <w:sz w:val="22"/>
                <w:szCs w:val="22"/>
              </w:rPr>
              <w:t xml:space="preserve">Email completed form to </w:t>
            </w:r>
            <w:r w:rsidRPr="00A02E6E">
              <w:rPr>
                <w:color w:val="auto"/>
                <w:sz w:val="22"/>
                <w:szCs w:val="22"/>
              </w:rPr>
              <w:t>efeather@sde.idaho.gov</w:t>
            </w:r>
            <w:r w:rsidRPr="00A02E6E">
              <w:rPr>
                <w:rFonts w:asciiTheme="minorHAnsi" w:hAnsiTheme="minorHAnsi"/>
                <w:color w:val="auto"/>
                <w:sz w:val="22"/>
                <w:szCs w:val="22"/>
              </w:rPr>
              <w:br w:type="page"/>
            </w:r>
          </w:p>
        </w:tc>
      </w:tr>
    </w:tbl>
    <w:p w14:paraId="4BB5E791" w14:textId="3164B301" w:rsidR="00F94AC3" w:rsidRPr="00A02E6E" w:rsidRDefault="00F94AC3" w:rsidP="008A71AA">
      <w:pPr>
        <w:pStyle w:val="Heading1"/>
        <w:rPr>
          <w:rFonts w:asciiTheme="minorHAnsi" w:hAnsiTheme="minorHAnsi" w:cs="Times New Roman"/>
          <w:color w:val="auto"/>
          <w:sz w:val="40"/>
          <w:szCs w:val="40"/>
        </w:rPr>
      </w:pPr>
      <w:bookmarkStart w:id="38" w:name="_Toc454891755"/>
      <w:bookmarkStart w:id="39" w:name="_Toc471915637"/>
      <w:r w:rsidRPr="00A02E6E">
        <w:rPr>
          <w:rFonts w:asciiTheme="minorHAnsi" w:hAnsiTheme="minorHAnsi" w:cs="Times New Roman"/>
          <w:color w:val="auto"/>
          <w:sz w:val="40"/>
          <w:szCs w:val="40"/>
        </w:rPr>
        <w:t>Record Keeping</w:t>
      </w:r>
      <w:bookmarkEnd w:id="38"/>
      <w:bookmarkEnd w:id="39"/>
      <w:r w:rsidRPr="00A02E6E">
        <w:rPr>
          <w:rFonts w:asciiTheme="minorHAnsi" w:hAnsiTheme="minorHAnsi" w:cs="Times New Roman"/>
          <w:color w:val="auto"/>
          <w:sz w:val="40"/>
          <w:szCs w:val="40"/>
        </w:rPr>
        <w:t xml:space="preserve"> </w:t>
      </w:r>
    </w:p>
    <w:p w14:paraId="2E64C3DE" w14:textId="77777777" w:rsidR="0085189D" w:rsidRPr="006E4FAA" w:rsidRDefault="0085189D" w:rsidP="002966DE">
      <w:pPr>
        <w:pStyle w:val="ListParagraph"/>
        <w:numPr>
          <w:ilvl w:val="0"/>
          <w:numId w:val="18"/>
        </w:numPr>
        <w:jc w:val="both"/>
        <w:rPr>
          <w:rFonts w:cs="Times New Roman"/>
          <w:sz w:val="28"/>
          <w:szCs w:val="28"/>
          <w:u w:val="single"/>
        </w:rPr>
      </w:pPr>
      <w:r w:rsidRPr="006E4FAA">
        <w:rPr>
          <w:rFonts w:cs="Times New Roman"/>
          <w:sz w:val="28"/>
          <w:szCs w:val="28"/>
          <w:u w:val="single"/>
        </w:rPr>
        <w:t>Record Retention</w:t>
      </w:r>
    </w:p>
    <w:p w14:paraId="6ABAF5A3" w14:textId="7CF47B3B" w:rsidR="00A9219C" w:rsidRDefault="001E1118" w:rsidP="006E4FAA">
      <w:pPr>
        <w:jc w:val="both"/>
      </w:pPr>
      <w:r>
        <w:rPr>
          <w:rFonts w:cs="Times New Roman"/>
          <w:szCs w:val="24"/>
        </w:rPr>
        <w:t xml:space="preserve">The </w:t>
      </w:r>
      <w:r w:rsidR="006C641A">
        <w:rPr>
          <w:rFonts w:cs="Times New Roman"/>
          <w:szCs w:val="24"/>
        </w:rPr>
        <w:t>District</w:t>
      </w:r>
      <w:r w:rsidR="00940F0B">
        <w:rPr>
          <w:rFonts w:cs="Times New Roman"/>
          <w:szCs w:val="24"/>
        </w:rPr>
        <w:t xml:space="preserve"> </w:t>
      </w:r>
      <w:r w:rsidR="0085189D">
        <w:rPr>
          <w:rFonts w:cs="Times New Roman"/>
          <w:szCs w:val="24"/>
        </w:rPr>
        <w:t>maintains all records that fully show (1) the amount of funds under the grant or sub</w:t>
      </w:r>
      <w:r w:rsidR="00EC2394">
        <w:rPr>
          <w:rFonts w:cs="Times New Roman"/>
          <w:szCs w:val="24"/>
        </w:rPr>
        <w:t>-</w:t>
      </w:r>
      <w:r w:rsidR="0085189D">
        <w:rPr>
          <w:rFonts w:cs="Times New Roman"/>
          <w:szCs w:val="24"/>
        </w:rPr>
        <w:t>grant; (2) how the sub</w:t>
      </w:r>
      <w:r w:rsidR="00EC2394">
        <w:rPr>
          <w:rFonts w:cs="Times New Roman"/>
          <w:szCs w:val="24"/>
        </w:rPr>
        <w:t>-</w:t>
      </w:r>
      <w:r w:rsidR="0085189D">
        <w:rPr>
          <w:rFonts w:cs="Times New Roman"/>
          <w:szCs w:val="24"/>
        </w:rPr>
        <w:t>grantee uses those funds; (3) the total cost of each project; (4) the share of the total cost of each project provided from other sources; (5) other records to facilitate an effective audit; and (6) other records to show compliance with federal program requirements. 34 C.F.R. §§</w:t>
      </w:r>
      <w:r w:rsidR="0068248E">
        <w:rPr>
          <w:rFonts w:cs="Times New Roman"/>
          <w:szCs w:val="24"/>
        </w:rPr>
        <w:t xml:space="preserve"> </w:t>
      </w:r>
      <w:r w:rsidR="0085189D">
        <w:rPr>
          <w:rFonts w:cs="Times New Roman"/>
          <w:szCs w:val="24"/>
        </w:rPr>
        <w:t>76.730-.731 and §§</w:t>
      </w:r>
      <w:r w:rsidR="0068248E">
        <w:rPr>
          <w:rFonts w:cs="Times New Roman"/>
          <w:szCs w:val="24"/>
        </w:rPr>
        <w:t xml:space="preserve"> </w:t>
      </w:r>
      <w:r w:rsidR="00524044">
        <w:rPr>
          <w:rFonts w:cs="Times New Roman"/>
          <w:szCs w:val="24"/>
        </w:rPr>
        <w:t xml:space="preserve">75.730-.731.  The </w:t>
      </w:r>
      <w:r w:rsidR="006C641A">
        <w:rPr>
          <w:rFonts w:cs="Times New Roman"/>
          <w:szCs w:val="24"/>
        </w:rPr>
        <w:t>District</w:t>
      </w:r>
      <w:r w:rsidR="00524044">
        <w:rPr>
          <w:rFonts w:cs="Times New Roman"/>
          <w:szCs w:val="24"/>
        </w:rPr>
        <w:t xml:space="preserve"> also maintains records of significant project experiences and results.  34 C.F.R. § 75.732.</w:t>
      </w:r>
      <w:r w:rsidR="0085189D">
        <w:rPr>
          <w:rFonts w:cs="Times New Roman"/>
          <w:szCs w:val="24"/>
        </w:rPr>
        <w:t xml:space="preserve">  </w:t>
      </w:r>
      <w:r w:rsidR="00524044">
        <w:rPr>
          <w:rFonts w:cs="Times New Roman"/>
          <w:szCs w:val="24"/>
        </w:rPr>
        <w:t>T</w:t>
      </w:r>
      <w:r w:rsidR="00940F0B" w:rsidRPr="00940F0B">
        <w:rPr>
          <w:rFonts w:cs="Times New Roman"/>
          <w:szCs w:val="24"/>
        </w:rPr>
        <w:t xml:space="preserve">hese records and accounts must be retained and made available for programmatic or financial audit. </w:t>
      </w:r>
      <w:r w:rsidR="00524044">
        <w:rPr>
          <w:rFonts w:cs="Times New Roman"/>
          <w:szCs w:val="24"/>
        </w:rPr>
        <w:t xml:space="preserve"> </w:t>
      </w:r>
    </w:p>
    <w:p w14:paraId="1C510F50" w14:textId="54B485DB" w:rsidR="005F67E6" w:rsidRPr="004C3143" w:rsidRDefault="005F67E6" w:rsidP="009161FC">
      <w:pPr>
        <w:jc w:val="both"/>
        <w:rPr>
          <w:rFonts w:cs="Times New Roman"/>
          <w:szCs w:val="24"/>
        </w:rPr>
      </w:pPr>
      <w:r w:rsidRPr="004C3143">
        <w:rPr>
          <w:rFonts w:cs="Times New Roman"/>
          <w:szCs w:val="24"/>
        </w:rPr>
        <w:t xml:space="preserve">The State Department of Education recommends that the </w:t>
      </w:r>
      <w:r w:rsidR="0044015E">
        <w:rPr>
          <w:rFonts w:cs="Times New Roman"/>
          <w:szCs w:val="24"/>
        </w:rPr>
        <w:t>District</w:t>
      </w:r>
      <w:r w:rsidRPr="004C3143">
        <w:rPr>
          <w:rFonts w:cs="Times New Roman"/>
          <w:szCs w:val="24"/>
        </w:rPr>
        <w:t xml:space="preserve"> maintain five years and one audit year to comply for their record retention schedule for all federal fiscal and programmatic records, which is a total of six (6) years</w:t>
      </w:r>
      <w:r w:rsidR="004C3143">
        <w:rPr>
          <w:rFonts w:cs="Times New Roman"/>
          <w:szCs w:val="24"/>
        </w:rPr>
        <w:t>.</w:t>
      </w:r>
      <w:r w:rsidR="00DA4936">
        <w:rPr>
          <w:rFonts w:cs="Times New Roman"/>
          <w:szCs w:val="24"/>
        </w:rPr>
        <w:t xml:space="preserve"> </w:t>
      </w:r>
    </w:p>
    <w:p w14:paraId="1FAC68CD" w14:textId="7772D8CD" w:rsidR="00F94AC3" w:rsidRDefault="00DA4936" w:rsidP="009161FC">
      <w:pPr>
        <w:jc w:val="both"/>
        <w:rPr>
          <w:rFonts w:cs="Times New Roman"/>
          <w:szCs w:val="24"/>
        </w:rPr>
      </w:pPr>
      <w:r w:rsidRPr="00DA4936">
        <w:rPr>
          <w:rFonts w:cs="Times New Roman"/>
          <w:szCs w:val="24"/>
        </w:rPr>
        <w:t xml:space="preserve">The </w:t>
      </w:r>
      <w:r w:rsidR="006C641A">
        <w:rPr>
          <w:rFonts w:cs="Times New Roman"/>
          <w:szCs w:val="24"/>
        </w:rPr>
        <w:t>District</w:t>
      </w:r>
      <w:r w:rsidRPr="00DA4936">
        <w:rPr>
          <w:rFonts w:cs="Times New Roman"/>
          <w:szCs w:val="24"/>
        </w:rPr>
        <w:t xml:space="preserve"> Retention Schedule is prepared in alignment with State Department of Administration guidelines.  When records are no longer needed to current activities, they are stored in dated file boxes</w:t>
      </w:r>
      <w:r>
        <w:rPr>
          <w:rFonts w:cs="Times New Roman"/>
          <w:szCs w:val="24"/>
        </w:rPr>
        <w:t>. Each year, the records that fall off the retention schedule are sent to a professional document shredding company to be destroyed.</w:t>
      </w:r>
    </w:p>
    <w:p w14:paraId="6B759D96" w14:textId="0AE4A61D" w:rsidR="00951D9A" w:rsidRPr="003D5EA2" w:rsidRDefault="00951D9A" w:rsidP="00951D9A">
      <w:pPr>
        <w:jc w:val="both"/>
        <w:rPr>
          <w:rFonts w:cs="Times New Roman"/>
          <w:color w:val="0070C0"/>
          <w:szCs w:val="24"/>
        </w:rPr>
      </w:pPr>
      <w:r w:rsidRPr="00582569">
        <w:rPr>
          <w:rFonts w:cs="Times New Roman"/>
          <w:szCs w:val="24"/>
        </w:rPr>
        <w:t>The State Department of Education follows the state’s policy as set in the Human Resource Records Retention Schedule of the Records Managem</w:t>
      </w:r>
      <w:r w:rsidR="00DA4936">
        <w:rPr>
          <w:rFonts w:cs="Times New Roman"/>
          <w:szCs w:val="24"/>
        </w:rPr>
        <w:t xml:space="preserve">ent Guide which can be found at </w:t>
      </w:r>
      <w:r w:rsidR="005B63D4" w:rsidRPr="005B63D4">
        <w:t>https://www.google.com/url?client=internal-uds-cse&amp;cx=000264056216233226350:9mc3bdowqie&amp;q=https://history.idaho.gov/wp-content/uploads/2018/08/DHW_operational_services_Records_Book.pdf&amp;sa=U&amp;ved=2ahUKEwiK44aF2pbjAhXS7Z4KHS_EBh8QFjAAegQIABAB&amp;usg=AOvVaw3sgGC8ONl9IhdokHijLBwt</w:t>
      </w:r>
      <w:r w:rsidR="005E497C" w:rsidDel="005E497C">
        <w:t xml:space="preserve"> </w:t>
      </w:r>
      <w:r w:rsidR="0048146D">
        <w:rPr>
          <w:rFonts w:cs="Times New Roman"/>
          <w:color w:val="0070C0"/>
          <w:szCs w:val="24"/>
        </w:rPr>
        <w:t xml:space="preserve"> </w:t>
      </w:r>
      <w:r w:rsidR="0048146D">
        <w:rPr>
          <w:rFonts w:cs="Times New Roman"/>
          <w:szCs w:val="24"/>
        </w:rPr>
        <w:t xml:space="preserve">and </w:t>
      </w:r>
      <w:r w:rsidRPr="00582569">
        <w:rPr>
          <w:rFonts w:cs="Times New Roman"/>
          <w:szCs w:val="24"/>
        </w:rPr>
        <w:t>the Payroll Records Retention Schedule of the Records management Guide</w:t>
      </w:r>
      <w:r w:rsidR="005B63D4">
        <w:rPr>
          <w:rFonts w:cs="Times New Roman"/>
          <w:szCs w:val="24"/>
        </w:rPr>
        <w:t xml:space="preserve"> at</w:t>
      </w:r>
      <w:r w:rsidRPr="00582569">
        <w:rPr>
          <w:rFonts w:cs="Times New Roman"/>
          <w:szCs w:val="24"/>
        </w:rPr>
        <w:t xml:space="preserve"> </w:t>
      </w:r>
      <w:r w:rsidR="005B63D4" w:rsidRPr="005B63D4">
        <w:t>https://www.google.com/url?client=internal-uds-cse&amp;cx=000264056216233226350:9mc3bdowqie&amp;q=https://history.idaho.gov/wp-content/uploads/2018/08/DHW_support_services_Records_Book.pdf&amp;sa=U&amp;ved=2ahUKEwjZ8J3v15bjAhVDHzQIHQlVBgAQFjAAegQIABAB&amp;usg=AOvVaw1uo1cuzxxuw7emDBT4ds0u</w:t>
      </w:r>
      <w:r w:rsidR="0048146D">
        <w:rPr>
          <w:rFonts w:cs="Times New Roman"/>
          <w:color w:val="0070C0"/>
          <w:szCs w:val="24"/>
          <w:u w:val="single"/>
        </w:rPr>
        <w:t>.</w:t>
      </w:r>
      <w:r w:rsidR="00582569" w:rsidRPr="003D5EA2">
        <w:rPr>
          <w:rFonts w:cs="Times New Roman"/>
          <w:color w:val="0070C0"/>
          <w:szCs w:val="24"/>
          <w:u w:val="single"/>
        </w:rPr>
        <w:t xml:space="preserve"> </w:t>
      </w:r>
    </w:p>
    <w:p w14:paraId="2F1DB37D" w14:textId="1A2B6C9F" w:rsidR="0085189D" w:rsidRPr="00951D9A" w:rsidRDefault="004B69E8" w:rsidP="00951D9A">
      <w:pPr>
        <w:jc w:val="both"/>
        <w:rPr>
          <w:rFonts w:cs="Times New Roman"/>
          <w:sz w:val="28"/>
          <w:szCs w:val="28"/>
          <w:u w:val="single"/>
        </w:rPr>
      </w:pPr>
      <w:r w:rsidRPr="00951D9A">
        <w:rPr>
          <w:rFonts w:cs="Times New Roman"/>
          <w:sz w:val="28"/>
          <w:szCs w:val="28"/>
          <w:u w:val="single"/>
        </w:rPr>
        <w:t xml:space="preserve">Collection and Transmission of </w:t>
      </w:r>
      <w:r w:rsidR="00524044" w:rsidRPr="00951D9A">
        <w:rPr>
          <w:rFonts w:cs="Times New Roman"/>
          <w:sz w:val="28"/>
          <w:szCs w:val="28"/>
          <w:u w:val="single"/>
        </w:rPr>
        <w:t>Records</w:t>
      </w:r>
    </w:p>
    <w:p w14:paraId="217B8B8B" w14:textId="1E7B9C06" w:rsidR="0061607C" w:rsidRDefault="007B6CCB" w:rsidP="006E4FAA">
      <w:pPr>
        <w:spacing w:after="600"/>
        <w:jc w:val="both"/>
        <w:rPr>
          <w:rFonts w:cs="Times New Roman"/>
          <w:szCs w:val="24"/>
        </w:rPr>
      </w:pPr>
      <w:r>
        <w:rPr>
          <w:rFonts w:cs="Times New Roman"/>
          <w:szCs w:val="24"/>
        </w:rPr>
        <w:t>Electronic records are maintained in the Skyward accounting system and</w:t>
      </w:r>
      <w:r w:rsidR="004B69E8" w:rsidRPr="007B6CCB">
        <w:rPr>
          <w:rFonts w:cs="Times New Roman"/>
          <w:szCs w:val="24"/>
        </w:rPr>
        <w:t xml:space="preserve"> </w:t>
      </w:r>
      <w:r>
        <w:rPr>
          <w:rFonts w:cs="Times New Roman"/>
          <w:szCs w:val="24"/>
        </w:rPr>
        <w:t>are also kept as paper copies, described above.</w:t>
      </w:r>
      <w:r w:rsidR="004B69E8" w:rsidRPr="007B6CCB">
        <w:rPr>
          <w:rFonts w:cs="Times New Roman"/>
          <w:szCs w:val="24"/>
        </w:rPr>
        <w:t xml:space="preserve"> </w:t>
      </w:r>
      <w:r w:rsidR="00D3668D" w:rsidRPr="007B6CCB">
        <w:rPr>
          <w:rFonts w:cs="Times New Roman"/>
          <w:szCs w:val="24"/>
        </w:rPr>
        <w:t xml:space="preserve"> </w:t>
      </w:r>
      <w:r>
        <w:rPr>
          <w:rFonts w:cs="Times New Roman"/>
          <w:szCs w:val="24"/>
        </w:rPr>
        <w:t>Electronic records are backed up nightly and copies of the backup records are periodically stored off-site. Both electronic and paper</w:t>
      </w:r>
      <w:r w:rsidR="0061607C" w:rsidRPr="007B6CCB">
        <w:rPr>
          <w:rFonts w:cs="Times New Roman"/>
          <w:szCs w:val="24"/>
        </w:rPr>
        <w:t xml:space="preserve"> records</w:t>
      </w:r>
      <w:r>
        <w:rPr>
          <w:rFonts w:cs="Times New Roman"/>
          <w:szCs w:val="24"/>
        </w:rPr>
        <w:t xml:space="preserve"> are</w:t>
      </w:r>
      <w:r w:rsidR="0061607C" w:rsidRPr="007B6CCB">
        <w:rPr>
          <w:rFonts w:cs="Times New Roman"/>
          <w:szCs w:val="24"/>
        </w:rPr>
        <w:t xml:space="preserve"> provided to awarding agencies to meet reporting requiremen</w:t>
      </w:r>
      <w:r>
        <w:rPr>
          <w:rFonts w:cs="Times New Roman"/>
          <w:szCs w:val="24"/>
        </w:rPr>
        <w:t xml:space="preserve">ts and to auditors and monitors.  Electronic records exceed the requirements of the </w:t>
      </w:r>
      <w:r w:rsidR="006C641A">
        <w:rPr>
          <w:rFonts w:cs="Times New Roman"/>
          <w:szCs w:val="24"/>
        </w:rPr>
        <w:t>District</w:t>
      </w:r>
      <w:r>
        <w:rPr>
          <w:rFonts w:cs="Times New Roman"/>
          <w:szCs w:val="24"/>
        </w:rPr>
        <w:t xml:space="preserve"> Retention Schedule and paper records contain back-up documentation.  </w:t>
      </w:r>
      <w:r w:rsidR="0061607C" w:rsidRPr="007B6CCB">
        <w:rPr>
          <w:rFonts w:cs="Times New Roman"/>
          <w:szCs w:val="24"/>
        </w:rPr>
        <w:t>2 C.F.R. 200.335 allows recipients to transmit them electronically, meaning there’s no need to make paper copies.</w:t>
      </w:r>
      <w:r>
        <w:rPr>
          <w:rFonts w:cs="Times New Roman"/>
          <w:szCs w:val="24"/>
        </w:rPr>
        <w:t xml:space="preserve">  </w:t>
      </w:r>
    </w:p>
    <w:p w14:paraId="071D43DC" w14:textId="77777777" w:rsidR="001D5B24" w:rsidRDefault="001D5B24" w:rsidP="006E4FAA">
      <w:pPr>
        <w:spacing w:after="600"/>
        <w:jc w:val="both"/>
        <w:rPr>
          <w:rFonts w:cs="Times New Roman"/>
          <w:szCs w:val="24"/>
        </w:rPr>
      </w:pPr>
    </w:p>
    <w:p w14:paraId="1BA511C4" w14:textId="77777777" w:rsidR="004B69E8" w:rsidRDefault="0061607C" w:rsidP="002966DE">
      <w:pPr>
        <w:pStyle w:val="ListParagraph"/>
        <w:numPr>
          <w:ilvl w:val="0"/>
          <w:numId w:val="18"/>
        </w:numPr>
        <w:jc w:val="both"/>
        <w:rPr>
          <w:rFonts w:cs="Times New Roman"/>
          <w:sz w:val="28"/>
          <w:szCs w:val="28"/>
          <w:u w:val="single"/>
        </w:rPr>
      </w:pPr>
      <w:r w:rsidRPr="006E4FAA">
        <w:rPr>
          <w:rFonts w:cs="Times New Roman"/>
          <w:sz w:val="28"/>
          <w:szCs w:val="28"/>
          <w:u w:val="single"/>
        </w:rPr>
        <w:t>Access to Records</w:t>
      </w:r>
    </w:p>
    <w:p w14:paraId="26A73D82" w14:textId="3C442585" w:rsidR="00FF6F88" w:rsidRDefault="0061607C" w:rsidP="006E4FAA">
      <w:pPr>
        <w:spacing w:after="600"/>
        <w:jc w:val="both"/>
        <w:rPr>
          <w:rFonts w:cs="Times New Roman"/>
          <w:color w:val="000000"/>
          <w:szCs w:val="24"/>
          <w:shd w:val="clear" w:color="auto" w:fill="FFFFFF"/>
        </w:rPr>
      </w:pPr>
      <w:r w:rsidRPr="006E4FAA">
        <w:rPr>
          <w:rFonts w:cs="Times New Roman"/>
          <w:color w:val="000000"/>
          <w:szCs w:val="24"/>
          <w:shd w:val="clear" w:color="auto" w:fill="FFFFFF"/>
        </w:rPr>
        <w:t xml:space="preserve">The </w:t>
      </w:r>
      <w:r w:rsidR="006C641A">
        <w:rPr>
          <w:rFonts w:cs="Times New Roman"/>
          <w:color w:val="000000"/>
          <w:szCs w:val="24"/>
          <w:shd w:val="clear" w:color="auto" w:fill="FFFFFF"/>
        </w:rPr>
        <w:t>District</w:t>
      </w:r>
      <w:r w:rsidRPr="006E4FAA">
        <w:rPr>
          <w:rFonts w:cs="Times New Roman"/>
          <w:color w:val="000000"/>
          <w:szCs w:val="24"/>
          <w:shd w:val="clear" w:color="auto" w:fill="FFFFFF"/>
        </w:rPr>
        <w:t xml:space="preserve"> provides the awarding agency, Inspectors General, the Comptroller General of the United States, and the pass-through entity, or any of their authorized representatives the right of access to any documents, papers, or other records of the </w:t>
      </w:r>
      <w:r w:rsidR="006C641A">
        <w:rPr>
          <w:rFonts w:cs="Times New Roman"/>
          <w:color w:val="000000"/>
          <w:szCs w:val="24"/>
          <w:shd w:val="clear" w:color="auto" w:fill="FFFFFF"/>
        </w:rPr>
        <w:t>District</w:t>
      </w:r>
      <w:r w:rsidRPr="006E4FAA">
        <w:rPr>
          <w:rFonts w:cs="Times New Roman"/>
          <w:color w:val="000000"/>
          <w:szCs w:val="24"/>
          <w:shd w:val="clear" w:color="auto" w:fill="FFFFFF"/>
        </w:rPr>
        <w:t xml:space="preserve"> which are pertinent to the Federal award, in order to make audits, examinations, excerpts, and transcripts. The right also includes time</w:t>
      </w:r>
      <w:r w:rsidR="007B6CCB">
        <w:rPr>
          <w:rFonts w:cs="Times New Roman"/>
          <w:color w:val="000000"/>
          <w:szCs w:val="24"/>
          <w:shd w:val="clear" w:color="auto" w:fill="FFFFFF"/>
        </w:rPr>
        <w:t xml:space="preserve">ly and reasonable access to </w:t>
      </w:r>
      <w:r w:rsidR="006C641A">
        <w:rPr>
          <w:rFonts w:cs="Times New Roman"/>
          <w:color w:val="000000"/>
          <w:szCs w:val="24"/>
          <w:shd w:val="clear" w:color="auto" w:fill="FFFFFF"/>
        </w:rPr>
        <w:t>District</w:t>
      </w:r>
      <w:r w:rsidRPr="006E4FAA">
        <w:rPr>
          <w:rFonts w:cs="Times New Roman"/>
          <w:color w:val="000000"/>
          <w:szCs w:val="24"/>
          <w:shd w:val="clear" w:color="auto" w:fill="FFFFFF"/>
        </w:rPr>
        <w:t xml:space="preserve"> personnel for the purpose of interview and discussion related to such documents.</w:t>
      </w:r>
    </w:p>
    <w:p w14:paraId="78EF6BA1" w14:textId="77777777" w:rsidR="00FF6F88" w:rsidRDefault="00FF6F88" w:rsidP="002966DE">
      <w:pPr>
        <w:pStyle w:val="ListParagraph"/>
        <w:numPr>
          <w:ilvl w:val="0"/>
          <w:numId w:val="18"/>
        </w:numPr>
        <w:jc w:val="both"/>
        <w:rPr>
          <w:rFonts w:cs="Times New Roman"/>
          <w:color w:val="000000"/>
          <w:sz w:val="28"/>
          <w:szCs w:val="28"/>
          <w:u w:val="single"/>
          <w:shd w:val="clear" w:color="auto" w:fill="FFFFFF"/>
        </w:rPr>
      </w:pPr>
      <w:r w:rsidRPr="006E4FAA">
        <w:rPr>
          <w:rFonts w:cs="Times New Roman"/>
          <w:color w:val="000000"/>
          <w:sz w:val="28"/>
          <w:szCs w:val="28"/>
          <w:u w:val="single"/>
          <w:shd w:val="clear" w:color="auto" w:fill="FFFFFF"/>
        </w:rPr>
        <w:t>Privacy</w:t>
      </w:r>
    </w:p>
    <w:p w14:paraId="140103AA" w14:textId="623CDEEE" w:rsidR="00FF6F88" w:rsidRPr="006E4FAA" w:rsidRDefault="00C90024" w:rsidP="00FF6F88">
      <w:pPr>
        <w:jc w:val="both"/>
        <w:rPr>
          <w:rFonts w:cs="Times New Roman"/>
          <w:color w:val="000000"/>
          <w:szCs w:val="24"/>
          <w:shd w:val="clear" w:color="auto" w:fill="FFFFFF"/>
        </w:rPr>
      </w:pPr>
      <w:r>
        <w:rPr>
          <w:rFonts w:cs="Times New Roman"/>
          <w:color w:val="000000"/>
          <w:szCs w:val="24"/>
          <w:shd w:val="clear" w:color="auto" w:fill="FFFFFF"/>
        </w:rPr>
        <w:t>Access to both the Skyward Accounting and Human Resources System, as well as the PowerSchool Student Management System and the Special Education IEP system are password protected. E</w:t>
      </w:r>
      <w:r w:rsidR="00FF6F88" w:rsidRPr="00C90024">
        <w:rPr>
          <w:rFonts w:cs="Times New Roman"/>
          <w:color w:val="000000"/>
          <w:szCs w:val="24"/>
          <w:shd w:val="clear" w:color="auto" w:fill="FFFFFF"/>
        </w:rPr>
        <w:t xml:space="preserve">mployees </w:t>
      </w:r>
      <w:r>
        <w:rPr>
          <w:rFonts w:cs="Times New Roman"/>
          <w:color w:val="000000"/>
          <w:szCs w:val="24"/>
          <w:shd w:val="clear" w:color="auto" w:fill="FFFFFF"/>
        </w:rPr>
        <w:t xml:space="preserve">are </w:t>
      </w:r>
      <w:r w:rsidR="00FF6F88" w:rsidRPr="00C90024">
        <w:rPr>
          <w:rFonts w:cs="Times New Roman"/>
          <w:color w:val="000000"/>
          <w:szCs w:val="24"/>
          <w:shd w:val="clear" w:color="auto" w:fill="FFFFFF"/>
        </w:rPr>
        <w:t xml:space="preserve">trained </w:t>
      </w:r>
      <w:r>
        <w:rPr>
          <w:rFonts w:cs="Times New Roman"/>
          <w:color w:val="000000"/>
          <w:szCs w:val="24"/>
          <w:shd w:val="clear" w:color="auto" w:fill="FFFFFF"/>
        </w:rPr>
        <w:t>i</w:t>
      </w:r>
      <w:r w:rsidR="00FF6F88" w:rsidRPr="00C90024">
        <w:rPr>
          <w:rFonts w:cs="Times New Roman"/>
          <w:color w:val="000000"/>
          <w:szCs w:val="24"/>
          <w:shd w:val="clear" w:color="auto" w:fill="FFFFFF"/>
        </w:rPr>
        <w:t>n the requirements of the Family Educational Rights and Privacy Act (FERPA)</w:t>
      </w:r>
      <w:r>
        <w:rPr>
          <w:rFonts w:cs="Times New Roman"/>
          <w:color w:val="000000"/>
          <w:szCs w:val="24"/>
          <w:shd w:val="clear" w:color="auto" w:fill="FFFFFF"/>
        </w:rPr>
        <w:t>.</w:t>
      </w:r>
      <w:r w:rsidR="00CF015C">
        <w:rPr>
          <w:rFonts w:cs="Times New Roman"/>
          <w:color w:val="000000"/>
          <w:szCs w:val="24"/>
          <w:shd w:val="clear" w:color="auto" w:fill="FFFFFF"/>
        </w:rPr>
        <w:t xml:space="preserve">  When requests for confidential information are re</w:t>
      </w:r>
      <w:r w:rsidR="00DE0849">
        <w:rPr>
          <w:rFonts w:cs="Times New Roman"/>
          <w:color w:val="000000"/>
          <w:szCs w:val="24"/>
          <w:shd w:val="clear" w:color="auto" w:fill="FFFFFF"/>
        </w:rPr>
        <w:t>ceived from sources not having clea</w:t>
      </w:r>
      <w:r w:rsidR="00CF015C">
        <w:rPr>
          <w:rFonts w:cs="Times New Roman"/>
          <w:color w:val="000000"/>
          <w:szCs w:val="24"/>
          <w:shd w:val="clear" w:color="auto" w:fill="FFFFFF"/>
        </w:rPr>
        <w:t>r written authority (court order, for example), legal counsel is consulted prior to disclosure.</w:t>
      </w:r>
    </w:p>
    <w:p w14:paraId="21489B4D" w14:textId="77777777" w:rsidR="006649AB" w:rsidRPr="00B25267" w:rsidRDefault="006649AB" w:rsidP="002966DE">
      <w:pPr>
        <w:pStyle w:val="ListParagraph"/>
        <w:numPr>
          <w:ilvl w:val="0"/>
          <w:numId w:val="15"/>
        </w:numPr>
        <w:ind w:hanging="900"/>
        <w:jc w:val="both"/>
        <w:rPr>
          <w:rFonts w:cs="Times New Roman"/>
          <w:b/>
          <w:sz w:val="40"/>
          <w:szCs w:val="40"/>
        </w:rPr>
      </w:pPr>
      <w:r w:rsidRPr="00B25267">
        <w:rPr>
          <w:rFonts w:cs="Times New Roman"/>
          <w:b/>
          <w:sz w:val="40"/>
          <w:szCs w:val="40"/>
        </w:rPr>
        <w:t>Legal Authorities and Helpful Resources</w:t>
      </w:r>
    </w:p>
    <w:p w14:paraId="797A9AC2" w14:textId="77777777" w:rsidR="006649AB" w:rsidRPr="00EE4621" w:rsidRDefault="006649AB" w:rsidP="006649AB">
      <w:pPr>
        <w:jc w:val="both"/>
        <w:rPr>
          <w:rFonts w:cs="Times New Roman"/>
          <w:szCs w:val="24"/>
        </w:rPr>
      </w:pPr>
      <w:r w:rsidRPr="00EE4621">
        <w:rPr>
          <w:rFonts w:cs="Times New Roman"/>
          <w:szCs w:val="24"/>
        </w:rPr>
        <w:t xml:space="preserve">The following documents contain relevant </w:t>
      </w:r>
      <w:r w:rsidR="00885047">
        <w:rPr>
          <w:rFonts w:cs="Times New Roman"/>
          <w:szCs w:val="24"/>
        </w:rPr>
        <w:t>grants management requirements.  S</w:t>
      </w:r>
      <w:r w:rsidRPr="00EE4621">
        <w:rPr>
          <w:rFonts w:cs="Times New Roman"/>
          <w:szCs w:val="24"/>
        </w:rPr>
        <w:t>taff should be familiar with these materials and consult them when making decisions related to the federal grant.</w:t>
      </w:r>
    </w:p>
    <w:p w14:paraId="6F8FF0BF" w14:textId="77777777" w:rsidR="006649AB" w:rsidRDefault="006649AB" w:rsidP="002966DE">
      <w:pPr>
        <w:pStyle w:val="ListParagraph"/>
        <w:numPr>
          <w:ilvl w:val="0"/>
          <w:numId w:val="12"/>
        </w:numPr>
        <w:spacing w:after="0"/>
        <w:rPr>
          <w:rFonts w:cs="Times New Roman"/>
          <w:szCs w:val="24"/>
        </w:rPr>
      </w:pPr>
      <w:r w:rsidRPr="00EE4621">
        <w:rPr>
          <w:rFonts w:cs="Times New Roman"/>
          <w:szCs w:val="24"/>
        </w:rPr>
        <w:t>Education Department General Admi</w:t>
      </w:r>
      <w:r>
        <w:rPr>
          <w:rFonts w:cs="Times New Roman"/>
          <w:szCs w:val="24"/>
        </w:rPr>
        <w:t xml:space="preserve">nistrative Regulations (EDGAR) </w:t>
      </w:r>
    </w:p>
    <w:p w14:paraId="0013BB5D" w14:textId="77777777" w:rsidR="006649AB" w:rsidRPr="00EE4621" w:rsidRDefault="00925578" w:rsidP="002966DE">
      <w:pPr>
        <w:pStyle w:val="ListParagraph"/>
        <w:numPr>
          <w:ilvl w:val="1"/>
          <w:numId w:val="11"/>
        </w:numPr>
        <w:spacing w:after="0"/>
        <w:rPr>
          <w:rFonts w:cs="Times New Roman"/>
          <w:szCs w:val="24"/>
        </w:rPr>
      </w:pPr>
      <w:hyperlink r:id="rId20" w:history="1">
        <w:r w:rsidR="006649AB" w:rsidRPr="00EE4621">
          <w:rPr>
            <w:rStyle w:val="Hyperlink"/>
            <w:rFonts w:cs="Times New Roman"/>
            <w:szCs w:val="24"/>
          </w:rPr>
          <w:t>http://www2.ed.gov/policy/fund/reg/edgarReg/edgar.html</w:t>
        </w:r>
      </w:hyperlink>
      <w:r w:rsidR="006649AB" w:rsidRPr="00EE4621">
        <w:rPr>
          <w:rFonts w:cs="Times New Roman"/>
          <w:szCs w:val="24"/>
        </w:rPr>
        <w:t xml:space="preserve"> </w:t>
      </w:r>
    </w:p>
    <w:p w14:paraId="10078886" w14:textId="77777777" w:rsidR="006649AB" w:rsidRPr="00F01E47" w:rsidRDefault="006649AB" w:rsidP="006649AB">
      <w:pPr>
        <w:pStyle w:val="ListParagraph"/>
        <w:spacing w:after="0"/>
        <w:rPr>
          <w:rFonts w:cs="Times New Roman"/>
          <w:szCs w:val="24"/>
        </w:rPr>
      </w:pPr>
    </w:p>
    <w:p w14:paraId="0C0D36D4" w14:textId="77777777" w:rsidR="006649AB" w:rsidRPr="00F01E47" w:rsidRDefault="006649AB" w:rsidP="002966DE">
      <w:pPr>
        <w:pStyle w:val="ListParagraph"/>
        <w:numPr>
          <w:ilvl w:val="0"/>
          <w:numId w:val="12"/>
        </w:numPr>
        <w:spacing w:after="0"/>
        <w:rPr>
          <w:rFonts w:cs="Times New Roman"/>
          <w:szCs w:val="24"/>
        </w:rPr>
      </w:pPr>
      <w:r w:rsidRPr="00F01E47">
        <w:rPr>
          <w:rFonts w:cs="Times New Roman"/>
          <w:szCs w:val="24"/>
        </w:rPr>
        <w:t>Uniform Administrative Requirements, Cost Principles and Audit Requirements for Federal Awards (2 CFR Part 200)</w:t>
      </w:r>
    </w:p>
    <w:p w14:paraId="71FD2259" w14:textId="77777777" w:rsidR="006649AB" w:rsidRPr="00F01E47" w:rsidRDefault="00925578" w:rsidP="002966DE">
      <w:pPr>
        <w:pStyle w:val="ListParagraph"/>
        <w:numPr>
          <w:ilvl w:val="1"/>
          <w:numId w:val="12"/>
        </w:numPr>
        <w:spacing w:after="0"/>
        <w:rPr>
          <w:rFonts w:cs="Times New Roman"/>
          <w:szCs w:val="24"/>
        </w:rPr>
      </w:pPr>
      <w:hyperlink r:id="rId21" w:history="1">
        <w:r w:rsidR="006649AB" w:rsidRPr="00F01E47">
          <w:rPr>
            <w:rStyle w:val="Hyperlink"/>
            <w:rFonts w:cs="Times New Roman"/>
            <w:szCs w:val="24"/>
          </w:rPr>
          <w:t>http://www.ecfr.gov/cgi-bin/text-idx?SID=ccccf77e01c9e6d4b3a377815f411704&amp;node=pt2.1.200&amp;rgn=div5</w:t>
        </w:r>
      </w:hyperlink>
    </w:p>
    <w:p w14:paraId="171B94FB" w14:textId="77777777" w:rsidR="006649AB" w:rsidRPr="00F01E47" w:rsidRDefault="006649AB" w:rsidP="0063240D">
      <w:pPr>
        <w:pStyle w:val="ListParagraph"/>
        <w:spacing w:after="0"/>
        <w:ind w:left="1440"/>
        <w:rPr>
          <w:rFonts w:cs="Times New Roman"/>
          <w:szCs w:val="24"/>
        </w:rPr>
      </w:pPr>
    </w:p>
    <w:p w14:paraId="182F3123" w14:textId="77777777" w:rsidR="006649AB" w:rsidRPr="00F01E47" w:rsidRDefault="006649AB" w:rsidP="002966DE">
      <w:pPr>
        <w:pStyle w:val="ListParagraph"/>
        <w:numPr>
          <w:ilvl w:val="0"/>
          <w:numId w:val="12"/>
        </w:numPr>
        <w:spacing w:after="0"/>
        <w:rPr>
          <w:rFonts w:cs="Times New Roman"/>
          <w:szCs w:val="24"/>
        </w:rPr>
      </w:pPr>
      <w:r w:rsidRPr="00F01E47">
        <w:rPr>
          <w:rFonts w:cs="Times New Roman"/>
          <w:szCs w:val="24"/>
        </w:rPr>
        <w:t>USDE’s Uniform Administrative Requirements, Cost Principles and Audit Requirements for Federal Awards (2 CFR Part 3474)</w:t>
      </w:r>
    </w:p>
    <w:p w14:paraId="657CB7EC" w14:textId="77777777" w:rsidR="006649AB" w:rsidRPr="00F01E47" w:rsidRDefault="00925578" w:rsidP="002966DE">
      <w:pPr>
        <w:pStyle w:val="ListParagraph"/>
        <w:numPr>
          <w:ilvl w:val="1"/>
          <w:numId w:val="12"/>
        </w:numPr>
        <w:spacing w:after="0"/>
        <w:rPr>
          <w:rFonts w:cs="Times New Roman"/>
          <w:szCs w:val="24"/>
        </w:rPr>
      </w:pPr>
      <w:hyperlink r:id="rId22" w:history="1">
        <w:r w:rsidR="006649AB" w:rsidRPr="00F01E47">
          <w:rPr>
            <w:rStyle w:val="Hyperlink"/>
            <w:rFonts w:cs="Times New Roman"/>
            <w:szCs w:val="24"/>
          </w:rPr>
          <w:t>http://www.ecfr.gov/cgi-bin/text-idx?SID=ccccf77e01c9e6d4b3a377815f411704&amp;tpl=/ecfrbrowse/Title02/2cfr3474_main_02.tpl</w:t>
        </w:r>
      </w:hyperlink>
    </w:p>
    <w:p w14:paraId="7CA8B904" w14:textId="77777777" w:rsidR="006649AB" w:rsidRPr="00F01E47" w:rsidRDefault="006649AB" w:rsidP="006649AB">
      <w:pPr>
        <w:pStyle w:val="ListParagraph"/>
        <w:spacing w:after="0"/>
        <w:ind w:left="1440"/>
        <w:rPr>
          <w:rFonts w:cs="Times New Roman"/>
          <w:szCs w:val="24"/>
        </w:rPr>
      </w:pPr>
    </w:p>
    <w:p w14:paraId="6FCEB7F3" w14:textId="77777777" w:rsidR="006649AB" w:rsidRPr="00EE4621" w:rsidRDefault="006649AB" w:rsidP="002966DE">
      <w:pPr>
        <w:pStyle w:val="ListParagraph"/>
        <w:numPr>
          <w:ilvl w:val="0"/>
          <w:numId w:val="12"/>
        </w:numPr>
        <w:spacing w:after="0"/>
        <w:rPr>
          <w:rFonts w:cs="Times New Roman"/>
          <w:szCs w:val="24"/>
        </w:rPr>
      </w:pPr>
      <w:r w:rsidRPr="00EE4621">
        <w:rPr>
          <w:rFonts w:cs="Times New Roman"/>
          <w:szCs w:val="24"/>
        </w:rPr>
        <w:t>Federal program statutes, regulations, and guidance</w:t>
      </w:r>
    </w:p>
    <w:p w14:paraId="6873DBE3" w14:textId="77777777" w:rsidR="006649AB" w:rsidRPr="00F01E47" w:rsidRDefault="00925578" w:rsidP="002966DE">
      <w:pPr>
        <w:pStyle w:val="ListParagraph"/>
        <w:numPr>
          <w:ilvl w:val="1"/>
          <w:numId w:val="12"/>
        </w:numPr>
        <w:spacing w:after="0"/>
        <w:rPr>
          <w:rFonts w:cs="Times New Roman"/>
          <w:szCs w:val="24"/>
        </w:rPr>
      </w:pPr>
      <w:hyperlink r:id="rId23" w:history="1">
        <w:r w:rsidR="006649AB" w:rsidRPr="009A1A4F">
          <w:rPr>
            <w:rStyle w:val="Hyperlink"/>
            <w:rFonts w:cs="Times New Roman"/>
            <w:szCs w:val="24"/>
          </w:rPr>
          <w:t>http://www.ed.gov/</w:t>
        </w:r>
      </w:hyperlink>
      <w:r w:rsidR="006649AB">
        <w:rPr>
          <w:rFonts w:cs="Times New Roman"/>
          <w:szCs w:val="24"/>
        </w:rPr>
        <w:t xml:space="preserve"> </w:t>
      </w:r>
      <w:r w:rsidR="006649AB" w:rsidRPr="00F01E47">
        <w:rPr>
          <w:rFonts w:cs="Times New Roman"/>
          <w:szCs w:val="24"/>
          <w:highlight w:val="yellow"/>
        </w:rPr>
        <w:t xml:space="preserve"> </w:t>
      </w:r>
      <w:r w:rsidR="006649AB">
        <w:rPr>
          <w:rFonts w:cs="Times New Roman"/>
          <w:szCs w:val="24"/>
        </w:rPr>
        <w:t xml:space="preserve"> </w:t>
      </w:r>
    </w:p>
    <w:p w14:paraId="63D27750" w14:textId="77777777" w:rsidR="006649AB" w:rsidRPr="00EE4621" w:rsidRDefault="006649AB" w:rsidP="006649AB">
      <w:pPr>
        <w:pStyle w:val="ListParagraph"/>
        <w:spacing w:after="0"/>
        <w:ind w:left="1440"/>
        <w:rPr>
          <w:rFonts w:cs="Times New Roman"/>
          <w:szCs w:val="24"/>
        </w:rPr>
      </w:pPr>
    </w:p>
    <w:p w14:paraId="1C381EF1" w14:textId="77777777" w:rsidR="006649AB" w:rsidRPr="00EE4621" w:rsidRDefault="006649AB" w:rsidP="002966DE">
      <w:pPr>
        <w:pStyle w:val="ListParagraph"/>
        <w:numPr>
          <w:ilvl w:val="0"/>
          <w:numId w:val="12"/>
        </w:numPr>
        <w:spacing w:after="0"/>
        <w:rPr>
          <w:rFonts w:cs="Times New Roman"/>
          <w:szCs w:val="24"/>
        </w:rPr>
      </w:pPr>
      <w:r w:rsidRPr="00EE4621">
        <w:rPr>
          <w:rFonts w:cs="Times New Roman"/>
          <w:szCs w:val="24"/>
        </w:rPr>
        <w:t>State regulations, rules, and policies</w:t>
      </w:r>
    </w:p>
    <w:p w14:paraId="3007C617" w14:textId="1B11B330" w:rsidR="006649AB" w:rsidRDefault="00925578" w:rsidP="0063240D">
      <w:pPr>
        <w:pStyle w:val="ListParagraph"/>
        <w:numPr>
          <w:ilvl w:val="1"/>
          <w:numId w:val="12"/>
        </w:numPr>
        <w:spacing w:after="0"/>
        <w:rPr>
          <w:rFonts w:cs="Times New Roman"/>
          <w:szCs w:val="24"/>
        </w:rPr>
      </w:pPr>
      <w:hyperlink r:id="rId24" w:history="1">
        <w:r w:rsidR="0063240D" w:rsidRPr="00E82002">
          <w:rPr>
            <w:rStyle w:val="Hyperlink"/>
            <w:rFonts w:cs="Times New Roman"/>
            <w:szCs w:val="24"/>
          </w:rPr>
          <w:t>http://www.sde.idaho.gov/federal-programs/funding/index.html</w:t>
        </w:r>
      </w:hyperlink>
    </w:p>
    <w:p w14:paraId="35471F39" w14:textId="77777777" w:rsidR="006649AB" w:rsidRPr="00EE4621" w:rsidRDefault="006649AB" w:rsidP="006649AB">
      <w:pPr>
        <w:pStyle w:val="ListParagraph"/>
        <w:spacing w:after="0"/>
        <w:ind w:left="1440"/>
        <w:rPr>
          <w:rFonts w:cs="Times New Roman"/>
          <w:szCs w:val="24"/>
        </w:rPr>
      </w:pPr>
    </w:p>
    <w:p w14:paraId="04859066" w14:textId="6EFD084A" w:rsidR="006649AB" w:rsidRPr="00EE4621" w:rsidRDefault="006C641A" w:rsidP="002966DE">
      <w:pPr>
        <w:pStyle w:val="ListParagraph"/>
        <w:numPr>
          <w:ilvl w:val="0"/>
          <w:numId w:val="12"/>
        </w:numPr>
        <w:spacing w:after="0"/>
        <w:rPr>
          <w:rFonts w:cs="Times New Roman"/>
          <w:szCs w:val="24"/>
        </w:rPr>
      </w:pPr>
      <w:r>
        <w:rPr>
          <w:rFonts w:cs="Times New Roman"/>
          <w:szCs w:val="24"/>
        </w:rPr>
        <w:t>District</w:t>
      </w:r>
      <w:r w:rsidR="006649AB" w:rsidRPr="00EE4621">
        <w:rPr>
          <w:rFonts w:cs="Times New Roman"/>
          <w:szCs w:val="24"/>
        </w:rPr>
        <w:t xml:space="preserve"> regulations, rules, and policies</w:t>
      </w:r>
    </w:p>
    <w:p w14:paraId="3DDC1F86" w14:textId="0D2B76A2" w:rsidR="00714764" w:rsidRPr="00B71FD2" w:rsidRDefault="00925578" w:rsidP="00B71FD2">
      <w:pPr>
        <w:pStyle w:val="ListParagraph"/>
        <w:numPr>
          <w:ilvl w:val="1"/>
          <w:numId w:val="12"/>
        </w:numPr>
        <w:spacing w:after="0"/>
        <w:rPr>
          <w:rFonts w:cs="Times New Roman"/>
          <w:szCs w:val="24"/>
        </w:rPr>
      </w:pPr>
      <w:hyperlink r:id="rId25" w:history="1">
        <w:r w:rsidR="004F1EB2" w:rsidRPr="00E82002">
          <w:rPr>
            <w:rStyle w:val="Hyperlink"/>
            <w:rFonts w:cs="Times New Roman"/>
            <w:szCs w:val="24"/>
          </w:rPr>
          <w:t>http://www.lewistonschools.net/superintendent-and-board/</w:t>
        </w:r>
      </w:hyperlink>
    </w:p>
    <w:sectPr w:rsidR="00714764" w:rsidRPr="00B71FD2" w:rsidSect="00000F6D">
      <w:footerReference w:type="default" r:id="rId26"/>
      <w:footerReference w:type="first" r:id="rId27"/>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3589" w14:textId="77777777" w:rsidR="00EA4F9A" w:rsidRDefault="00EA4F9A" w:rsidP="002F24EA">
      <w:pPr>
        <w:spacing w:after="0"/>
      </w:pPr>
      <w:r>
        <w:separator/>
      </w:r>
    </w:p>
  </w:endnote>
  <w:endnote w:type="continuationSeparator" w:id="0">
    <w:p w14:paraId="59AC6975" w14:textId="77777777" w:rsidR="00EA4F9A" w:rsidRDefault="00EA4F9A" w:rsidP="002F2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34791"/>
      <w:docPartObj>
        <w:docPartGallery w:val="Page Numbers (Bottom of Page)"/>
        <w:docPartUnique/>
      </w:docPartObj>
    </w:sdtPr>
    <w:sdtEndPr>
      <w:rPr>
        <w:noProof/>
      </w:rPr>
    </w:sdtEndPr>
    <w:sdtContent>
      <w:p w14:paraId="582D3A16" w14:textId="24737221" w:rsidR="007A73DD" w:rsidRDefault="007A73DD">
        <w:pPr>
          <w:pStyle w:val="Footer"/>
          <w:jc w:val="right"/>
        </w:pPr>
        <w:r>
          <w:fldChar w:fldCharType="begin"/>
        </w:r>
        <w:r>
          <w:instrText xml:space="preserve"> PAGE   \* MERGEFORMAT </w:instrText>
        </w:r>
        <w:r>
          <w:fldChar w:fldCharType="separate"/>
        </w:r>
        <w:r w:rsidR="00925578">
          <w:rPr>
            <w:noProof/>
          </w:rPr>
          <w:t>2</w:t>
        </w:r>
        <w:r>
          <w:rPr>
            <w:noProof/>
          </w:rPr>
          <w:fldChar w:fldCharType="end"/>
        </w:r>
      </w:p>
    </w:sdtContent>
  </w:sdt>
  <w:p w14:paraId="18A8DEC9" w14:textId="77777777" w:rsidR="007A73DD" w:rsidRDefault="007A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278887"/>
      <w:docPartObj>
        <w:docPartGallery w:val="Page Numbers (Bottom of Page)"/>
        <w:docPartUnique/>
      </w:docPartObj>
    </w:sdtPr>
    <w:sdtEndPr>
      <w:rPr>
        <w:noProof/>
      </w:rPr>
    </w:sdtEndPr>
    <w:sdtContent>
      <w:p w14:paraId="43D91A23" w14:textId="099C4FE6" w:rsidR="00085CA6" w:rsidRDefault="00085CA6">
        <w:pPr>
          <w:pStyle w:val="Footer"/>
          <w:jc w:val="right"/>
        </w:pPr>
        <w:r>
          <w:fldChar w:fldCharType="begin"/>
        </w:r>
        <w:r>
          <w:instrText xml:space="preserve"> PAGE   \* MERGEFORMAT </w:instrText>
        </w:r>
        <w:r>
          <w:fldChar w:fldCharType="separate"/>
        </w:r>
        <w:r w:rsidR="00925578">
          <w:rPr>
            <w:noProof/>
          </w:rPr>
          <w:t>1</w:t>
        </w:r>
        <w:r>
          <w:rPr>
            <w:noProof/>
          </w:rPr>
          <w:fldChar w:fldCharType="end"/>
        </w:r>
      </w:p>
    </w:sdtContent>
  </w:sdt>
  <w:p w14:paraId="7D47BAE0" w14:textId="77777777" w:rsidR="00085CA6" w:rsidRDefault="00085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EDA0" w14:textId="77777777" w:rsidR="00EA4F9A" w:rsidRDefault="00EA4F9A" w:rsidP="002F24EA">
      <w:pPr>
        <w:spacing w:after="0"/>
      </w:pPr>
      <w:r>
        <w:separator/>
      </w:r>
    </w:p>
  </w:footnote>
  <w:footnote w:type="continuationSeparator" w:id="0">
    <w:p w14:paraId="62CE4DED" w14:textId="77777777" w:rsidR="00EA4F9A" w:rsidRDefault="00EA4F9A" w:rsidP="002F24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2160"/>
        </w:tabs>
        <w:ind w:left="2160" w:hanging="360"/>
      </w:pPr>
    </w:lvl>
    <w:lvl w:ilvl="4">
      <w:start w:val="1"/>
      <w:numFmt w:val="lowerRoman"/>
      <w:lvlText w:val="%5."/>
      <w:lvlJc w:val="right"/>
      <w:pPr>
        <w:tabs>
          <w:tab w:val="num" w:pos="2880"/>
        </w:tabs>
        <w:ind w:left="2880" w:hanging="180"/>
      </w:pPr>
    </w:lvl>
    <w:lvl w:ilvl="5">
      <w:start w:val="1"/>
      <w:numFmt w:val="decimal"/>
      <w:lvlText w:val="%6."/>
      <w:lvlJc w:val="left"/>
      <w:pPr>
        <w:tabs>
          <w:tab w:val="num" w:pos="3600"/>
        </w:tabs>
        <w:ind w:left="3600" w:hanging="360"/>
      </w:pPr>
    </w:lvl>
    <w:lvl w:ilvl="6">
      <w:start w:val="1"/>
      <w:numFmt w:val="lowerLetter"/>
      <w:lvlText w:val="%7."/>
      <w:lvlJc w:val="left"/>
      <w:pPr>
        <w:tabs>
          <w:tab w:val="num" w:pos="4320"/>
        </w:tabs>
        <w:ind w:left="4320" w:hanging="360"/>
      </w:pPr>
    </w:lvl>
    <w:lvl w:ilvl="7">
      <w:start w:val="1"/>
      <w:numFmt w:val="lowerRoman"/>
      <w:lvlText w:val="%8."/>
      <w:lvlJc w:val="right"/>
      <w:pPr>
        <w:tabs>
          <w:tab w:val="num" w:pos="5040"/>
        </w:tabs>
        <w:ind w:left="5040" w:hanging="180"/>
      </w:pPr>
    </w:lvl>
    <w:lvl w:ilvl="8">
      <w:start w:val="1"/>
      <w:numFmt w:val="decimal"/>
      <w:lvlText w:val="%9."/>
      <w:lvlJc w:val="left"/>
      <w:pPr>
        <w:tabs>
          <w:tab w:val="num" w:pos="5760"/>
        </w:tabs>
        <w:ind w:left="5760" w:hanging="360"/>
      </w:pPr>
    </w:lvl>
  </w:abstractNum>
  <w:abstractNum w:abstractNumId="1" w15:restartNumberingAfterBreak="0">
    <w:nsid w:val="064C505F"/>
    <w:multiLevelType w:val="hybridMultilevel"/>
    <w:tmpl w:val="12547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2B10"/>
    <w:multiLevelType w:val="hybridMultilevel"/>
    <w:tmpl w:val="864C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7403B"/>
    <w:multiLevelType w:val="hybridMultilevel"/>
    <w:tmpl w:val="972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05B4"/>
    <w:multiLevelType w:val="hybridMultilevel"/>
    <w:tmpl w:val="05D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2D09"/>
    <w:multiLevelType w:val="hybridMultilevel"/>
    <w:tmpl w:val="FCF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4C08"/>
    <w:multiLevelType w:val="hybridMultilevel"/>
    <w:tmpl w:val="938A790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79C3"/>
    <w:multiLevelType w:val="hybridMultilevel"/>
    <w:tmpl w:val="646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C618F"/>
    <w:multiLevelType w:val="hybridMultilevel"/>
    <w:tmpl w:val="729421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7A23180"/>
    <w:multiLevelType w:val="hybridMultilevel"/>
    <w:tmpl w:val="AE9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72B7D"/>
    <w:multiLevelType w:val="hybridMultilevel"/>
    <w:tmpl w:val="13C0F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47A6"/>
    <w:multiLevelType w:val="hybridMultilevel"/>
    <w:tmpl w:val="B024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37BF8"/>
    <w:multiLevelType w:val="hybridMultilevel"/>
    <w:tmpl w:val="5EE87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320A"/>
    <w:multiLevelType w:val="hybridMultilevel"/>
    <w:tmpl w:val="DEF4D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3372E"/>
    <w:multiLevelType w:val="hybridMultilevel"/>
    <w:tmpl w:val="04AA3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5EB9"/>
    <w:multiLevelType w:val="hybridMultilevel"/>
    <w:tmpl w:val="501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43121"/>
    <w:multiLevelType w:val="hybridMultilevel"/>
    <w:tmpl w:val="EA7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D5C7B"/>
    <w:multiLevelType w:val="hybridMultilevel"/>
    <w:tmpl w:val="5A54B58A"/>
    <w:lvl w:ilvl="0" w:tplc="23443356">
      <w:start w:val="1"/>
      <w:numFmt w:val="upperLetter"/>
      <w:lvlText w:val="%1."/>
      <w:lvlJc w:val="left"/>
      <w:pPr>
        <w:ind w:left="810" w:hanging="360"/>
      </w:pPr>
      <w:rPr>
        <w:rFonts w:ascii="Times New Roman" w:hAnsi="Times New Roman" w:cs="Times New Roman" w:hint="default"/>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E976704"/>
    <w:multiLevelType w:val="hybridMultilevel"/>
    <w:tmpl w:val="684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41B"/>
    <w:multiLevelType w:val="hybridMultilevel"/>
    <w:tmpl w:val="21A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C7CBE"/>
    <w:multiLevelType w:val="hybridMultilevel"/>
    <w:tmpl w:val="8C202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21A0"/>
    <w:multiLevelType w:val="hybridMultilevel"/>
    <w:tmpl w:val="B5E6B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0B68"/>
    <w:multiLevelType w:val="hybridMultilevel"/>
    <w:tmpl w:val="A14EA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335AE"/>
    <w:multiLevelType w:val="hybridMultilevel"/>
    <w:tmpl w:val="143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F2D90"/>
    <w:multiLevelType w:val="hybridMultilevel"/>
    <w:tmpl w:val="E022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E0ECE"/>
    <w:multiLevelType w:val="hybridMultilevel"/>
    <w:tmpl w:val="6FC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6154E"/>
    <w:multiLevelType w:val="hybridMultilevel"/>
    <w:tmpl w:val="29E0F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50510"/>
    <w:multiLevelType w:val="hybridMultilevel"/>
    <w:tmpl w:val="57C6B1EE"/>
    <w:lvl w:ilvl="0" w:tplc="04090001">
      <w:start w:val="1"/>
      <w:numFmt w:val="bullet"/>
      <w:lvlText w:val=""/>
      <w:lvlJc w:val="left"/>
      <w:pPr>
        <w:ind w:left="720" w:hanging="360"/>
      </w:pPr>
      <w:rPr>
        <w:rFonts w:ascii="Symbol" w:hAnsi="Symbol" w:hint="default"/>
      </w:rPr>
    </w:lvl>
    <w:lvl w:ilvl="1" w:tplc="9F62F29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A7EE1"/>
    <w:multiLevelType w:val="hybridMultilevel"/>
    <w:tmpl w:val="2EE8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F0B10"/>
    <w:multiLevelType w:val="hybridMultilevel"/>
    <w:tmpl w:val="163A0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72F0B"/>
    <w:multiLevelType w:val="hybridMultilevel"/>
    <w:tmpl w:val="FFDC4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2052C"/>
    <w:multiLevelType w:val="hybridMultilevel"/>
    <w:tmpl w:val="40F42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06648D"/>
    <w:multiLevelType w:val="hybridMultilevel"/>
    <w:tmpl w:val="79B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01300"/>
    <w:multiLevelType w:val="hybridMultilevel"/>
    <w:tmpl w:val="1DC8F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2754A"/>
    <w:multiLevelType w:val="hybridMultilevel"/>
    <w:tmpl w:val="C402F4F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5" w15:restartNumberingAfterBreak="0">
    <w:nsid w:val="6F6E2195"/>
    <w:multiLevelType w:val="hybridMultilevel"/>
    <w:tmpl w:val="29B67050"/>
    <w:lvl w:ilvl="0" w:tplc="0D42E3F4">
      <w:start w:val="1"/>
      <w:numFmt w:val="upperRoman"/>
      <w:lvlText w:val="%1."/>
      <w:lvlJc w:val="left"/>
      <w:pPr>
        <w:ind w:left="1080" w:hanging="720"/>
      </w:pPr>
      <w:rPr>
        <w:rFonts w:hint="default"/>
      </w:rPr>
    </w:lvl>
    <w:lvl w:ilvl="1" w:tplc="1570BB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813F6"/>
    <w:multiLevelType w:val="hybridMultilevel"/>
    <w:tmpl w:val="210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43909"/>
    <w:multiLevelType w:val="hybridMultilevel"/>
    <w:tmpl w:val="BA3C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0143D"/>
    <w:multiLevelType w:val="hybridMultilevel"/>
    <w:tmpl w:val="3102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656A8"/>
    <w:multiLevelType w:val="hybridMultilevel"/>
    <w:tmpl w:val="FFBA4BD0"/>
    <w:lvl w:ilvl="0" w:tplc="E18C61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44C9C"/>
    <w:multiLevelType w:val="hybridMultilevel"/>
    <w:tmpl w:val="9F2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E4CFE"/>
    <w:multiLevelType w:val="hybridMultilevel"/>
    <w:tmpl w:val="E684FB50"/>
    <w:lvl w:ilvl="0" w:tplc="196EF96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8"/>
  </w:num>
  <w:num w:numId="4">
    <w:abstractNumId w:val="36"/>
  </w:num>
  <w:num w:numId="5">
    <w:abstractNumId w:val="27"/>
  </w:num>
  <w:num w:numId="6">
    <w:abstractNumId w:val="9"/>
  </w:num>
  <w:num w:numId="7">
    <w:abstractNumId w:val="39"/>
  </w:num>
  <w:num w:numId="8">
    <w:abstractNumId w:val="7"/>
  </w:num>
  <w:num w:numId="9">
    <w:abstractNumId w:val="5"/>
  </w:num>
  <w:num w:numId="10">
    <w:abstractNumId w:val="15"/>
  </w:num>
  <w:num w:numId="11">
    <w:abstractNumId w:val="41"/>
  </w:num>
  <w:num w:numId="12">
    <w:abstractNumId w:val="6"/>
  </w:num>
  <w:num w:numId="13">
    <w:abstractNumId w:val="1"/>
  </w:num>
  <w:num w:numId="14">
    <w:abstractNumId w:val="12"/>
  </w:num>
  <w:num w:numId="15">
    <w:abstractNumId w:val="35"/>
  </w:num>
  <w:num w:numId="16">
    <w:abstractNumId w:val="34"/>
  </w:num>
  <w:num w:numId="17">
    <w:abstractNumId w:val="30"/>
  </w:num>
  <w:num w:numId="18">
    <w:abstractNumId w:val="21"/>
  </w:num>
  <w:num w:numId="19">
    <w:abstractNumId w:val="17"/>
  </w:num>
  <w:num w:numId="20">
    <w:abstractNumId w:val="0"/>
  </w:num>
  <w:num w:numId="21">
    <w:abstractNumId w:val="33"/>
  </w:num>
  <w:num w:numId="22">
    <w:abstractNumId w:val="37"/>
  </w:num>
  <w:num w:numId="23">
    <w:abstractNumId w:val="20"/>
  </w:num>
  <w:num w:numId="24">
    <w:abstractNumId w:val="11"/>
  </w:num>
  <w:num w:numId="25">
    <w:abstractNumId w:val="25"/>
  </w:num>
  <w:num w:numId="26">
    <w:abstractNumId w:val="2"/>
  </w:num>
  <w:num w:numId="27">
    <w:abstractNumId w:val="23"/>
  </w:num>
  <w:num w:numId="28">
    <w:abstractNumId w:val="13"/>
  </w:num>
  <w:num w:numId="29">
    <w:abstractNumId w:val="22"/>
  </w:num>
  <w:num w:numId="30">
    <w:abstractNumId w:val="10"/>
  </w:num>
  <w:num w:numId="31">
    <w:abstractNumId w:val="16"/>
  </w:num>
  <w:num w:numId="32">
    <w:abstractNumId w:val="24"/>
  </w:num>
  <w:num w:numId="33">
    <w:abstractNumId w:val="38"/>
  </w:num>
  <w:num w:numId="34">
    <w:abstractNumId w:val="19"/>
  </w:num>
  <w:num w:numId="35">
    <w:abstractNumId w:val="32"/>
  </w:num>
  <w:num w:numId="36">
    <w:abstractNumId w:val="31"/>
  </w:num>
  <w:num w:numId="37">
    <w:abstractNumId w:val="26"/>
  </w:num>
  <w:num w:numId="38">
    <w:abstractNumId w:val="3"/>
  </w:num>
  <w:num w:numId="39">
    <w:abstractNumId w:val="4"/>
  </w:num>
  <w:num w:numId="40">
    <w:abstractNumId w:val="40"/>
  </w:num>
  <w:num w:numId="41">
    <w:abstractNumId w:val="8"/>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A7"/>
    <w:rsid w:val="00000F6D"/>
    <w:rsid w:val="000032A0"/>
    <w:rsid w:val="0000453B"/>
    <w:rsid w:val="000064E7"/>
    <w:rsid w:val="000069FB"/>
    <w:rsid w:val="00010E88"/>
    <w:rsid w:val="00011F35"/>
    <w:rsid w:val="00017CCD"/>
    <w:rsid w:val="00020AC7"/>
    <w:rsid w:val="0003447B"/>
    <w:rsid w:val="00035834"/>
    <w:rsid w:val="0004024D"/>
    <w:rsid w:val="00041624"/>
    <w:rsid w:val="000433CA"/>
    <w:rsid w:val="00044444"/>
    <w:rsid w:val="0004469E"/>
    <w:rsid w:val="00047845"/>
    <w:rsid w:val="00050588"/>
    <w:rsid w:val="00050813"/>
    <w:rsid w:val="00056237"/>
    <w:rsid w:val="000621F9"/>
    <w:rsid w:val="00065FDE"/>
    <w:rsid w:val="000660B4"/>
    <w:rsid w:val="00066101"/>
    <w:rsid w:val="0006617B"/>
    <w:rsid w:val="00071958"/>
    <w:rsid w:val="00072177"/>
    <w:rsid w:val="00077B1E"/>
    <w:rsid w:val="00080EB0"/>
    <w:rsid w:val="00080F05"/>
    <w:rsid w:val="0008113F"/>
    <w:rsid w:val="000841EE"/>
    <w:rsid w:val="00085CA6"/>
    <w:rsid w:val="000862E7"/>
    <w:rsid w:val="00091A0C"/>
    <w:rsid w:val="00092E33"/>
    <w:rsid w:val="0009543E"/>
    <w:rsid w:val="0009742C"/>
    <w:rsid w:val="000A2995"/>
    <w:rsid w:val="000B1395"/>
    <w:rsid w:val="000B2B41"/>
    <w:rsid w:val="000C1A03"/>
    <w:rsid w:val="000C1F78"/>
    <w:rsid w:val="000D271C"/>
    <w:rsid w:val="000D6B96"/>
    <w:rsid w:val="000D7012"/>
    <w:rsid w:val="000E0EEC"/>
    <w:rsid w:val="000E5727"/>
    <w:rsid w:val="000E6129"/>
    <w:rsid w:val="000E667E"/>
    <w:rsid w:val="000F012F"/>
    <w:rsid w:val="000F1BD7"/>
    <w:rsid w:val="000F280D"/>
    <w:rsid w:val="000F2F68"/>
    <w:rsid w:val="000F68D8"/>
    <w:rsid w:val="0010110E"/>
    <w:rsid w:val="0010140C"/>
    <w:rsid w:val="001035FB"/>
    <w:rsid w:val="0010390B"/>
    <w:rsid w:val="00104804"/>
    <w:rsid w:val="00105F69"/>
    <w:rsid w:val="001134DA"/>
    <w:rsid w:val="00116A91"/>
    <w:rsid w:val="00117049"/>
    <w:rsid w:val="0011787B"/>
    <w:rsid w:val="00117C86"/>
    <w:rsid w:val="00120122"/>
    <w:rsid w:val="00120BD6"/>
    <w:rsid w:val="00123021"/>
    <w:rsid w:val="0012673E"/>
    <w:rsid w:val="001275E1"/>
    <w:rsid w:val="00127648"/>
    <w:rsid w:val="001339CD"/>
    <w:rsid w:val="00133B30"/>
    <w:rsid w:val="001346A9"/>
    <w:rsid w:val="00134B69"/>
    <w:rsid w:val="00134E04"/>
    <w:rsid w:val="00135D31"/>
    <w:rsid w:val="00143923"/>
    <w:rsid w:val="00144549"/>
    <w:rsid w:val="00145556"/>
    <w:rsid w:val="001509C2"/>
    <w:rsid w:val="001519ED"/>
    <w:rsid w:val="00152157"/>
    <w:rsid w:val="0015265D"/>
    <w:rsid w:val="00152673"/>
    <w:rsid w:val="00152CC3"/>
    <w:rsid w:val="00153948"/>
    <w:rsid w:val="0015552C"/>
    <w:rsid w:val="00160CA3"/>
    <w:rsid w:val="001657AD"/>
    <w:rsid w:val="00167981"/>
    <w:rsid w:val="0017225A"/>
    <w:rsid w:val="00172841"/>
    <w:rsid w:val="001758A0"/>
    <w:rsid w:val="0017774B"/>
    <w:rsid w:val="001846C9"/>
    <w:rsid w:val="0018571B"/>
    <w:rsid w:val="00187794"/>
    <w:rsid w:val="001918E2"/>
    <w:rsid w:val="00191BED"/>
    <w:rsid w:val="00195E24"/>
    <w:rsid w:val="001A071A"/>
    <w:rsid w:val="001A47C5"/>
    <w:rsid w:val="001B246F"/>
    <w:rsid w:val="001B2ED6"/>
    <w:rsid w:val="001B3FC2"/>
    <w:rsid w:val="001B6999"/>
    <w:rsid w:val="001B7260"/>
    <w:rsid w:val="001C2010"/>
    <w:rsid w:val="001C300F"/>
    <w:rsid w:val="001C3999"/>
    <w:rsid w:val="001D25BD"/>
    <w:rsid w:val="001D5599"/>
    <w:rsid w:val="001D5B24"/>
    <w:rsid w:val="001D6BA8"/>
    <w:rsid w:val="001E1118"/>
    <w:rsid w:val="001E23FD"/>
    <w:rsid w:val="001E5ACB"/>
    <w:rsid w:val="001F0112"/>
    <w:rsid w:val="001F0229"/>
    <w:rsid w:val="001F0E63"/>
    <w:rsid w:val="001F12C2"/>
    <w:rsid w:val="001F2110"/>
    <w:rsid w:val="001F4E54"/>
    <w:rsid w:val="00200E83"/>
    <w:rsid w:val="00206E23"/>
    <w:rsid w:val="0020775B"/>
    <w:rsid w:val="00210A84"/>
    <w:rsid w:val="00211BE0"/>
    <w:rsid w:val="0021777E"/>
    <w:rsid w:val="00217FD0"/>
    <w:rsid w:val="0022080C"/>
    <w:rsid w:val="00221011"/>
    <w:rsid w:val="00223907"/>
    <w:rsid w:val="00231A5B"/>
    <w:rsid w:val="00231A99"/>
    <w:rsid w:val="00231AD5"/>
    <w:rsid w:val="00234A99"/>
    <w:rsid w:val="00241011"/>
    <w:rsid w:val="00246EE2"/>
    <w:rsid w:val="00246F6F"/>
    <w:rsid w:val="002519E7"/>
    <w:rsid w:val="00252DA6"/>
    <w:rsid w:val="002640D0"/>
    <w:rsid w:val="00271D7F"/>
    <w:rsid w:val="00271DC2"/>
    <w:rsid w:val="00272E55"/>
    <w:rsid w:val="00275FEF"/>
    <w:rsid w:val="002764F8"/>
    <w:rsid w:val="0027701D"/>
    <w:rsid w:val="0027719E"/>
    <w:rsid w:val="0027781D"/>
    <w:rsid w:val="00280CB9"/>
    <w:rsid w:val="002821EC"/>
    <w:rsid w:val="0028269D"/>
    <w:rsid w:val="00283980"/>
    <w:rsid w:val="0029622E"/>
    <w:rsid w:val="002966DE"/>
    <w:rsid w:val="00297FC3"/>
    <w:rsid w:val="002A01F1"/>
    <w:rsid w:val="002A1539"/>
    <w:rsid w:val="002A5387"/>
    <w:rsid w:val="002A7416"/>
    <w:rsid w:val="002B720F"/>
    <w:rsid w:val="002B7E31"/>
    <w:rsid w:val="002C39D0"/>
    <w:rsid w:val="002C5EA5"/>
    <w:rsid w:val="002D1E8A"/>
    <w:rsid w:val="002D53C8"/>
    <w:rsid w:val="002D60CB"/>
    <w:rsid w:val="002D6A50"/>
    <w:rsid w:val="002E04EB"/>
    <w:rsid w:val="002E1054"/>
    <w:rsid w:val="002E2681"/>
    <w:rsid w:val="002E37FA"/>
    <w:rsid w:val="002E3D18"/>
    <w:rsid w:val="002E543F"/>
    <w:rsid w:val="002E5783"/>
    <w:rsid w:val="002E60AD"/>
    <w:rsid w:val="002E77FC"/>
    <w:rsid w:val="002F1F4A"/>
    <w:rsid w:val="002F226D"/>
    <w:rsid w:val="002F24EA"/>
    <w:rsid w:val="002F29CB"/>
    <w:rsid w:val="002F4C7F"/>
    <w:rsid w:val="002F5706"/>
    <w:rsid w:val="002F7E9F"/>
    <w:rsid w:val="0030114F"/>
    <w:rsid w:val="00302601"/>
    <w:rsid w:val="003037E7"/>
    <w:rsid w:val="00306C36"/>
    <w:rsid w:val="00310B43"/>
    <w:rsid w:val="00315D56"/>
    <w:rsid w:val="00324D4E"/>
    <w:rsid w:val="00325DAE"/>
    <w:rsid w:val="00327730"/>
    <w:rsid w:val="00331466"/>
    <w:rsid w:val="0033148C"/>
    <w:rsid w:val="00334F22"/>
    <w:rsid w:val="0034123B"/>
    <w:rsid w:val="0034152D"/>
    <w:rsid w:val="00343B83"/>
    <w:rsid w:val="00343F20"/>
    <w:rsid w:val="00344B14"/>
    <w:rsid w:val="003464CA"/>
    <w:rsid w:val="00352C68"/>
    <w:rsid w:val="00354BF6"/>
    <w:rsid w:val="00355437"/>
    <w:rsid w:val="00355691"/>
    <w:rsid w:val="00355E58"/>
    <w:rsid w:val="0036045D"/>
    <w:rsid w:val="003604A0"/>
    <w:rsid w:val="00361223"/>
    <w:rsid w:val="0036128D"/>
    <w:rsid w:val="00363DB4"/>
    <w:rsid w:val="00370458"/>
    <w:rsid w:val="003718CF"/>
    <w:rsid w:val="003818AD"/>
    <w:rsid w:val="00382B63"/>
    <w:rsid w:val="00384BE4"/>
    <w:rsid w:val="00385515"/>
    <w:rsid w:val="00386353"/>
    <w:rsid w:val="003901E3"/>
    <w:rsid w:val="00390409"/>
    <w:rsid w:val="0039267A"/>
    <w:rsid w:val="00392D56"/>
    <w:rsid w:val="00397A24"/>
    <w:rsid w:val="003A0ACB"/>
    <w:rsid w:val="003A7577"/>
    <w:rsid w:val="003B1F4D"/>
    <w:rsid w:val="003B219F"/>
    <w:rsid w:val="003B2E63"/>
    <w:rsid w:val="003B2E87"/>
    <w:rsid w:val="003B31AE"/>
    <w:rsid w:val="003B4E32"/>
    <w:rsid w:val="003C15B8"/>
    <w:rsid w:val="003C2053"/>
    <w:rsid w:val="003C331C"/>
    <w:rsid w:val="003C61BE"/>
    <w:rsid w:val="003C7692"/>
    <w:rsid w:val="003D1718"/>
    <w:rsid w:val="003D5EA2"/>
    <w:rsid w:val="003D6390"/>
    <w:rsid w:val="003D6F29"/>
    <w:rsid w:val="003D786A"/>
    <w:rsid w:val="003E1899"/>
    <w:rsid w:val="003E7A93"/>
    <w:rsid w:val="003F17AF"/>
    <w:rsid w:val="003F20D4"/>
    <w:rsid w:val="003F3AE8"/>
    <w:rsid w:val="003F4EAA"/>
    <w:rsid w:val="003F5261"/>
    <w:rsid w:val="003F54D5"/>
    <w:rsid w:val="003F692F"/>
    <w:rsid w:val="00402023"/>
    <w:rsid w:val="004055D2"/>
    <w:rsid w:val="00407D71"/>
    <w:rsid w:val="00410595"/>
    <w:rsid w:val="004114E2"/>
    <w:rsid w:val="00411F44"/>
    <w:rsid w:val="00413CD4"/>
    <w:rsid w:val="004204E3"/>
    <w:rsid w:val="00423479"/>
    <w:rsid w:val="004237F5"/>
    <w:rsid w:val="0042528A"/>
    <w:rsid w:val="00430054"/>
    <w:rsid w:val="00430C9D"/>
    <w:rsid w:val="00431ACD"/>
    <w:rsid w:val="0043212E"/>
    <w:rsid w:val="00432677"/>
    <w:rsid w:val="00434B9D"/>
    <w:rsid w:val="004360EA"/>
    <w:rsid w:val="0044015E"/>
    <w:rsid w:val="00440505"/>
    <w:rsid w:val="004415EE"/>
    <w:rsid w:val="00444438"/>
    <w:rsid w:val="00450799"/>
    <w:rsid w:val="00453FF4"/>
    <w:rsid w:val="00455BD3"/>
    <w:rsid w:val="004578C1"/>
    <w:rsid w:val="00457CF1"/>
    <w:rsid w:val="00463C61"/>
    <w:rsid w:val="00465B02"/>
    <w:rsid w:val="00466CDC"/>
    <w:rsid w:val="004675B6"/>
    <w:rsid w:val="00470433"/>
    <w:rsid w:val="004720C2"/>
    <w:rsid w:val="004743C9"/>
    <w:rsid w:val="0047528E"/>
    <w:rsid w:val="004770BB"/>
    <w:rsid w:val="0048146D"/>
    <w:rsid w:val="004836A7"/>
    <w:rsid w:val="00483C61"/>
    <w:rsid w:val="00483D4C"/>
    <w:rsid w:val="00490E9B"/>
    <w:rsid w:val="00491C4E"/>
    <w:rsid w:val="00492528"/>
    <w:rsid w:val="00494134"/>
    <w:rsid w:val="00496031"/>
    <w:rsid w:val="004A2018"/>
    <w:rsid w:val="004A2A60"/>
    <w:rsid w:val="004A55CC"/>
    <w:rsid w:val="004A573F"/>
    <w:rsid w:val="004A6E69"/>
    <w:rsid w:val="004A7CA5"/>
    <w:rsid w:val="004B22BE"/>
    <w:rsid w:val="004B4E7C"/>
    <w:rsid w:val="004B5DC1"/>
    <w:rsid w:val="004B69E8"/>
    <w:rsid w:val="004C0237"/>
    <w:rsid w:val="004C06F2"/>
    <w:rsid w:val="004C081C"/>
    <w:rsid w:val="004C3143"/>
    <w:rsid w:val="004C4010"/>
    <w:rsid w:val="004D0BC6"/>
    <w:rsid w:val="004D759B"/>
    <w:rsid w:val="004E0B44"/>
    <w:rsid w:val="004E51A9"/>
    <w:rsid w:val="004E71B8"/>
    <w:rsid w:val="004F199B"/>
    <w:rsid w:val="004F1EB2"/>
    <w:rsid w:val="004F2958"/>
    <w:rsid w:val="004F29DB"/>
    <w:rsid w:val="004F79C4"/>
    <w:rsid w:val="00500104"/>
    <w:rsid w:val="0050313E"/>
    <w:rsid w:val="00504615"/>
    <w:rsid w:val="00504854"/>
    <w:rsid w:val="0050787C"/>
    <w:rsid w:val="00512ACE"/>
    <w:rsid w:val="005200F9"/>
    <w:rsid w:val="005217E7"/>
    <w:rsid w:val="00521FA7"/>
    <w:rsid w:val="00523DE0"/>
    <w:rsid w:val="00524044"/>
    <w:rsid w:val="00525963"/>
    <w:rsid w:val="0053192C"/>
    <w:rsid w:val="00532688"/>
    <w:rsid w:val="00536852"/>
    <w:rsid w:val="00541867"/>
    <w:rsid w:val="005434FB"/>
    <w:rsid w:val="00547C58"/>
    <w:rsid w:val="00551D6D"/>
    <w:rsid w:val="00554245"/>
    <w:rsid w:val="00554D0B"/>
    <w:rsid w:val="00561E23"/>
    <w:rsid w:val="005620FD"/>
    <w:rsid w:val="005636AA"/>
    <w:rsid w:val="005671ED"/>
    <w:rsid w:val="005674E8"/>
    <w:rsid w:val="0057060E"/>
    <w:rsid w:val="00571436"/>
    <w:rsid w:val="00576DD3"/>
    <w:rsid w:val="00581F4A"/>
    <w:rsid w:val="00582271"/>
    <w:rsid w:val="00582569"/>
    <w:rsid w:val="005839FB"/>
    <w:rsid w:val="00583CEA"/>
    <w:rsid w:val="0058550F"/>
    <w:rsid w:val="0059343F"/>
    <w:rsid w:val="00595CBD"/>
    <w:rsid w:val="005969D0"/>
    <w:rsid w:val="00597C83"/>
    <w:rsid w:val="005A0CAA"/>
    <w:rsid w:val="005A2386"/>
    <w:rsid w:val="005B04D5"/>
    <w:rsid w:val="005B287A"/>
    <w:rsid w:val="005B289F"/>
    <w:rsid w:val="005B35C8"/>
    <w:rsid w:val="005B63D4"/>
    <w:rsid w:val="005C0079"/>
    <w:rsid w:val="005C1422"/>
    <w:rsid w:val="005C2B4A"/>
    <w:rsid w:val="005C740C"/>
    <w:rsid w:val="005D10CA"/>
    <w:rsid w:val="005D15CC"/>
    <w:rsid w:val="005D184C"/>
    <w:rsid w:val="005D2BAC"/>
    <w:rsid w:val="005D3048"/>
    <w:rsid w:val="005D3875"/>
    <w:rsid w:val="005D673A"/>
    <w:rsid w:val="005D696E"/>
    <w:rsid w:val="005D6A40"/>
    <w:rsid w:val="005E0B84"/>
    <w:rsid w:val="005E1739"/>
    <w:rsid w:val="005E2BB1"/>
    <w:rsid w:val="005E40CF"/>
    <w:rsid w:val="005E4527"/>
    <w:rsid w:val="005E497C"/>
    <w:rsid w:val="005E4BD2"/>
    <w:rsid w:val="005F59A4"/>
    <w:rsid w:val="005F67E6"/>
    <w:rsid w:val="00600B9C"/>
    <w:rsid w:val="00602B61"/>
    <w:rsid w:val="0060420C"/>
    <w:rsid w:val="00604639"/>
    <w:rsid w:val="00605876"/>
    <w:rsid w:val="00607610"/>
    <w:rsid w:val="006100AE"/>
    <w:rsid w:val="00610ACE"/>
    <w:rsid w:val="0061607C"/>
    <w:rsid w:val="0061773C"/>
    <w:rsid w:val="0063240D"/>
    <w:rsid w:val="00636737"/>
    <w:rsid w:val="00643EC4"/>
    <w:rsid w:val="00644B4B"/>
    <w:rsid w:val="0064758C"/>
    <w:rsid w:val="00652AB2"/>
    <w:rsid w:val="00653305"/>
    <w:rsid w:val="00655783"/>
    <w:rsid w:val="00655EA0"/>
    <w:rsid w:val="00663B52"/>
    <w:rsid w:val="006649AB"/>
    <w:rsid w:val="006652B8"/>
    <w:rsid w:val="00667305"/>
    <w:rsid w:val="0066778E"/>
    <w:rsid w:val="00671B5F"/>
    <w:rsid w:val="006735BE"/>
    <w:rsid w:val="00674DF2"/>
    <w:rsid w:val="00675344"/>
    <w:rsid w:val="006800BA"/>
    <w:rsid w:val="0068248E"/>
    <w:rsid w:val="00682D4C"/>
    <w:rsid w:val="00684270"/>
    <w:rsid w:val="00685CD5"/>
    <w:rsid w:val="00694958"/>
    <w:rsid w:val="00694DF8"/>
    <w:rsid w:val="00695575"/>
    <w:rsid w:val="006A4CAE"/>
    <w:rsid w:val="006A69D0"/>
    <w:rsid w:val="006B0349"/>
    <w:rsid w:val="006B0D4A"/>
    <w:rsid w:val="006B1DBE"/>
    <w:rsid w:val="006B622F"/>
    <w:rsid w:val="006B7E4A"/>
    <w:rsid w:val="006C2B41"/>
    <w:rsid w:val="006C641A"/>
    <w:rsid w:val="006D0094"/>
    <w:rsid w:val="006D3F11"/>
    <w:rsid w:val="006D4E2F"/>
    <w:rsid w:val="006D5495"/>
    <w:rsid w:val="006E3E2C"/>
    <w:rsid w:val="006E41AF"/>
    <w:rsid w:val="006E4FAA"/>
    <w:rsid w:val="006E6733"/>
    <w:rsid w:val="006F550A"/>
    <w:rsid w:val="00700160"/>
    <w:rsid w:val="007019CC"/>
    <w:rsid w:val="00705723"/>
    <w:rsid w:val="00711A09"/>
    <w:rsid w:val="00713A29"/>
    <w:rsid w:val="00714764"/>
    <w:rsid w:val="00721AE6"/>
    <w:rsid w:val="00724822"/>
    <w:rsid w:val="007250BC"/>
    <w:rsid w:val="00726504"/>
    <w:rsid w:val="007272D6"/>
    <w:rsid w:val="00727D00"/>
    <w:rsid w:val="00730E43"/>
    <w:rsid w:val="00732446"/>
    <w:rsid w:val="00732F8A"/>
    <w:rsid w:val="00734104"/>
    <w:rsid w:val="007371F0"/>
    <w:rsid w:val="007415F4"/>
    <w:rsid w:val="00742D17"/>
    <w:rsid w:val="007476C7"/>
    <w:rsid w:val="00754C18"/>
    <w:rsid w:val="00754DAD"/>
    <w:rsid w:val="00754EBD"/>
    <w:rsid w:val="00757F12"/>
    <w:rsid w:val="00760747"/>
    <w:rsid w:val="00762197"/>
    <w:rsid w:val="00773CD2"/>
    <w:rsid w:val="007769FA"/>
    <w:rsid w:val="00776CD3"/>
    <w:rsid w:val="0078057F"/>
    <w:rsid w:val="00781B14"/>
    <w:rsid w:val="007854DA"/>
    <w:rsid w:val="007903CE"/>
    <w:rsid w:val="007927FD"/>
    <w:rsid w:val="00797B40"/>
    <w:rsid w:val="00797D23"/>
    <w:rsid w:val="007A2217"/>
    <w:rsid w:val="007A47AF"/>
    <w:rsid w:val="007A73DD"/>
    <w:rsid w:val="007B30B2"/>
    <w:rsid w:val="007B3F2D"/>
    <w:rsid w:val="007B6CCB"/>
    <w:rsid w:val="007C0649"/>
    <w:rsid w:val="007C0F9B"/>
    <w:rsid w:val="007C19E3"/>
    <w:rsid w:val="007C3356"/>
    <w:rsid w:val="007D0D3E"/>
    <w:rsid w:val="007D18D3"/>
    <w:rsid w:val="007D3F40"/>
    <w:rsid w:val="007D53D8"/>
    <w:rsid w:val="007E0B93"/>
    <w:rsid w:val="007E1C4B"/>
    <w:rsid w:val="007E2480"/>
    <w:rsid w:val="007E3861"/>
    <w:rsid w:val="007F1282"/>
    <w:rsid w:val="007F22DB"/>
    <w:rsid w:val="007F2939"/>
    <w:rsid w:val="007F4762"/>
    <w:rsid w:val="00801E4E"/>
    <w:rsid w:val="00802846"/>
    <w:rsid w:val="008052DF"/>
    <w:rsid w:val="00805AE5"/>
    <w:rsid w:val="00810252"/>
    <w:rsid w:val="008107A2"/>
    <w:rsid w:val="008110B4"/>
    <w:rsid w:val="008143DA"/>
    <w:rsid w:val="00820567"/>
    <w:rsid w:val="00822AC1"/>
    <w:rsid w:val="00822B4E"/>
    <w:rsid w:val="008238ED"/>
    <w:rsid w:val="0082707B"/>
    <w:rsid w:val="00827898"/>
    <w:rsid w:val="00830B46"/>
    <w:rsid w:val="008367CB"/>
    <w:rsid w:val="00837481"/>
    <w:rsid w:val="0084197A"/>
    <w:rsid w:val="00842FC4"/>
    <w:rsid w:val="00846234"/>
    <w:rsid w:val="00850372"/>
    <w:rsid w:val="0085189D"/>
    <w:rsid w:val="00855DE5"/>
    <w:rsid w:val="00856C33"/>
    <w:rsid w:val="00861789"/>
    <w:rsid w:val="00862EB7"/>
    <w:rsid w:val="008639B4"/>
    <w:rsid w:val="008644CB"/>
    <w:rsid w:val="00866B48"/>
    <w:rsid w:val="00866B56"/>
    <w:rsid w:val="0086706E"/>
    <w:rsid w:val="00880571"/>
    <w:rsid w:val="00881FF5"/>
    <w:rsid w:val="00885047"/>
    <w:rsid w:val="008850AB"/>
    <w:rsid w:val="00892687"/>
    <w:rsid w:val="0089374A"/>
    <w:rsid w:val="00895DFE"/>
    <w:rsid w:val="00897E96"/>
    <w:rsid w:val="008A1EB3"/>
    <w:rsid w:val="008A4F95"/>
    <w:rsid w:val="008A6BD5"/>
    <w:rsid w:val="008A71AA"/>
    <w:rsid w:val="008A7D1D"/>
    <w:rsid w:val="008B269E"/>
    <w:rsid w:val="008B5386"/>
    <w:rsid w:val="008B5ACE"/>
    <w:rsid w:val="008B6FBC"/>
    <w:rsid w:val="008B7B8C"/>
    <w:rsid w:val="008C1267"/>
    <w:rsid w:val="008C4C90"/>
    <w:rsid w:val="008D0F1D"/>
    <w:rsid w:val="008D11D1"/>
    <w:rsid w:val="008D23BE"/>
    <w:rsid w:val="008D2945"/>
    <w:rsid w:val="008D38BA"/>
    <w:rsid w:val="008D3A2C"/>
    <w:rsid w:val="008D413B"/>
    <w:rsid w:val="008D52B1"/>
    <w:rsid w:val="008D5541"/>
    <w:rsid w:val="008D753F"/>
    <w:rsid w:val="008E1CA2"/>
    <w:rsid w:val="008E2CC8"/>
    <w:rsid w:val="008E5696"/>
    <w:rsid w:val="008F041C"/>
    <w:rsid w:val="008F4ECC"/>
    <w:rsid w:val="008F7904"/>
    <w:rsid w:val="008F7A55"/>
    <w:rsid w:val="00901AA9"/>
    <w:rsid w:val="009022E1"/>
    <w:rsid w:val="009036D3"/>
    <w:rsid w:val="009044A1"/>
    <w:rsid w:val="00906BBA"/>
    <w:rsid w:val="009108D4"/>
    <w:rsid w:val="00911673"/>
    <w:rsid w:val="009150A6"/>
    <w:rsid w:val="009161FC"/>
    <w:rsid w:val="00922A06"/>
    <w:rsid w:val="00925578"/>
    <w:rsid w:val="00925ECE"/>
    <w:rsid w:val="00930679"/>
    <w:rsid w:val="00932B24"/>
    <w:rsid w:val="00934FCE"/>
    <w:rsid w:val="00937689"/>
    <w:rsid w:val="00937B85"/>
    <w:rsid w:val="00940F0B"/>
    <w:rsid w:val="009445EF"/>
    <w:rsid w:val="00947F4B"/>
    <w:rsid w:val="00950E25"/>
    <w:rsid w:val="00951069"/>
    <w:rsid w:val="00951D9A"/>
    <w:rsid w:val="0095370F"/>
    <w:rsid w:val="00955762"/>
    <w:rsid w:val="00961A2C"/>
    <w:rsid w:val="00963BFF"/>
    <w:rsid w:val="0096517E"/>
    <w:rsid w:val="00970147"/>
    <w:rsid w:val="0097186C"/>
    <w:rsid w:val="00972C8A"/>
    <w:rsid w:val="00976E19"/>
    <w:rsid w:val="00981D3D"/>
    <w:rsid w:val="00987AEA"/>
    <w:rsid w:val="0099112D"/>
    <w:rsid w:val="00993C68"/>
    <w:rsid w:val="00994F6F"/>
    <w:rsid w:val="00995C28"/>
    <w:rsid w:val="009A1772"/>
    <w:rsid w:val="009A22F9"/>
    <w:rsid w:val="009A6D8C"/>
    <w:rsid w:val="009B2A39"/>
    <w:rsid w:val="009C1684"/>
    <w:rsid w:val="009D19DE"/>
    <w:rsid w:val="009D1F08"/>
    <w:rsid w:val="009D2A50"/>
    <w:rsid w:val="009D43E4"/>
    <w:rsid w:val="009D695A"/>
    <w:rsid w:val="009D7FD3"/>
    <w:rsid w:val="009E39A0"/>
    <w:rsid w:val="009E4613"/>
    <w:rsid w:val="009F2704"/>
    <w:rsid w:val="009F6E14"/>
    <w:rsid w:val="009F6FE7"/>
    <w:rsid w:val="009F7B64"/>
    <w:rsid w:val="00A01B28"/>
    <w:rsid w:val="00A02E6E"/>
    <w:rsid w:val="00A04057"/>
    <w:rsid w:val="00A076AF"/>
    <w:rsid w:val="00A1290B"/>
    <w:rsid w:val="00A15267"/>
    <w:rsid w:val="00A235A7"/>
    <w:rsid w:val="00A24071"/>
    <w:rsid w:val="00A242F8"/>
    <w:rsid w:val="00A24758"/>
    <w:rsid w:val="00A34539"/>
    <w:rsid w:val="00A373CA"/>
    <w:rsid w:val="00A408EF"/>
    <w:rsid w:val="00A40D31"/>
    <w:rsid w:val="00A40D8C"/>
    <w:rsid w:val="00A4137E"/>
    <w:rsid w:val="00A467A1"/>
    <w:rsid w:val="00A47E16"/>
    <w:rsid w:val="00A47EEE"/>
    <w:rsid w:val="00A53571"/>
    <w:rsid w:val="00A66204"/>
    <w:rsid w:val="00A7562F"/>
    <w:rsid w:val="00A75841"/>
    <w:rsid w:val="00A77951"/>
    <w:rsid w:val="00A85119"/>
    <w:rsid w:val="00A8694D"/>
    <w:rsid w:val="00A91F63"/>
    <w:rsid w:val="00A9219C"/>
    <w:rsid w:val="00A94E5B"/>
    <w:rsid w:val="00AA12BF"/>
    <w:rsid w:val="00AB071E"/>
    <w:rsid w:val="00AB0B24"/>
    <w:rsid w:val="00AB368B"/>
    <w:rsid w:val="00AB5C46"/>
    <w:rsid w:val="00AB6CAD"/>
    <w:rsid w:val="00AB79F9"/>
    <w:rsid w:val="00AC0643"/>
    <w:rsid w:val="00AC22DA"/>
    <w:rsid w:val="00AC2844"/>
    <w:rsid w:val="00AC4486"/>
    <w:rsid w:val="00AC6E72"/>
    <w:rsid w:val="00AE3AD8"/>
    <w:rsid w:val="00AE5FB4"/>
    <w:rsid w:val="00AE760D"/>
    <w:rsid w:val="00AE7D32"/>
    <w:rsid w:val="00AE7E4C"/>
    <w:rsid w:val="00AF07EA"/>
    <w:rsid w:val="00AF1F05"/>
    <w:rsid w:val="00AF3DC9"/>
    <w:rsid w:val="00AF61C1"/>
    <w:rsid w:val="00AF68D0"/>
    <w:rsid w:val="00B05B59"/>
    <w:rsid w:val="00B05F2E"/>
    <w:rsid w:val="00B06BF0"/>
    <w:rsid w:val="00B125E3"/>
    <w:rsid w:val="00B146BF"/>
    <w:rsid w:val="00B227D0"/>
    <w:rsid w:val="00B2442A"/>
    <w:rsid w:val="00B25267"/>
    <w:rsid w:val="00B26795"/>
    <w:rsid w:val="00B276CC"/>
    <w:rsid w:val="00B27BDD"/>
    <w:rsid w:val="00B31A62"/>
    <w:rsid w:val="00B4077C"/>
    <w:rsid w:val="00B42126"/>
    <w:rsid w:val="00B44DEB"/>
    <w:rsid w:val="00B44FEE"/>
    <w:rsid w:val="00B53063"/>
    <w:rsid w:val="00B63A04"/>
    <w:rsid w:val="00B678BD"/>
    <w:rsid w:val="00B71FD2"/>
    <w:rsid w:val="00B7213B"/>
    <w:rsid w:val="00B743B0"/>
    <w:rsid w:val="00B818F9"/>
    <w:rsid w:val="00B81B5C"/>
    <w:rsid w:val="00B81E52"/>
    <w:rsid w:val="00B85C3E"/>
    <w:rsid w:val="00B87A96"/>
    <w:rsid w:val="00B91E66"/>
    <w:rsid w:val="00B94A6F"/>
    <w:rsid w:val="00B94A95"/>
    <w:rsid w:val="00BB0A62"/>
    <w:rsid w:val="00BB1C96"/>
    <w:rsid w:val="00BB1E1C"/>
    <w:rsid w:val="00BC0DBA"/>
    <w:rsid w:val="00BC1475"/>
    <w:rsid w:val="00BC2529"/>
    <w:rsid w:val="00BC338E"/>
    <w:rsid w:val="00BC3863"/>
    <w:rsid w:val="00BC4ED2"/>
    <w:rsid w:val="00BC5DD5"/>
    <w:rsid w:val="00BD0AF0"/>
    <w:rsid w:val="00BD14EF"/>
    <w:rsid w:val="00BD3D78"/>
    <w:rsid w:val="00BD76EE"/>
    <w:rsid w:val="00BE5D23"/>
    <w:rsid w:val="00BF197E"/>
    <w:rsid w:val="00BF23C6"/>
    <w:rsid w:val="00BF33B5"/>
    <w:rsid w:val="00BF444B"/>
    <w:rsid w:val="00BF7CC4"/>
    <w:rsid w:val="00C04F6D"/>
    <w:rsid w:val="00C07A1F"/>
    <w:rsid w:val="00C10326"/>
    <w:rsid w:val="00C10428"/>
    <w:rsid w:val="00C12205"/>
    <w:rsid w:val="00C315B4"/>
    <w:rsid w:val="00C32EC7"/>
    <w:rsid w:val="00C366E8"/>
    <w:rsid w:val="00C37BC1"/>
    <w:rsid w:val="00C447CB"/>
    <w:rsid w:val="00C45774"/>
    <w:rsid w:val="00C4777F"/>
    <w:rsid w:val="00C50B9B"/>
    <w:rsid w:val="00C5264A"/>
    <w:rsid w:val="00C53170"/>
    <w:rsid w:val="00C540F3"/>
    <w:rsid w:val="00C55360"/>
    <w:rsid w:val="00C56780"/>
    <w:rsid w:val="00C56A91"/>
    <w:rsid w:val="00C6027D"/>
    <w:rsid w:val="00C631B8"/>
    <w:rsid w:val="00C633D3"/>
    <w:rsid w:val="00C63475"/>
    <w:rsid w:val="00C63871"/>
    <w:rsid w:val="00C64F1C"/>
    <w:rsid w:val="00C66B43"/>
    <w:rsid w:val="00C7286E"/>
    <w:rsid w:val="00C74DB1"/>
    <w:rsid w:val="00C753FF"/>
    <w:rsid w:val="00C81649"/>
    <w:rsid w:val="00C82D18"/>
    <w:rsid w:val="00C84008"/>
    <w:rsid w:val="00C8613A"/>
    <w:rsid w:val="00C86D34"/>
    <w:rsid w:val="00C8749A"/>
    <w:rsid w:val="00C90024"/>
    <w:rsid w:val="00C90D62"/>
    <w:rsid w:val="00C90F73"/>
    <w:rsid w:val="00C92876"/>
    <w:rsid w:val="00CA06B4"/>
    <w:rsid w:val="00CA0B30"/>
    <w:rsid w:val="00CA44A0"/>
    <w:rsid w:val="00CB5C2E"/>
    <w:rsid w:val="00CC14CB"/>
    <w:rsid w:val="00CC2838"/>
    <w:rsid w:val="00CC2A14"/>
    <w:rsid w:val="00CD0865"/>
    <w:rsid w:val="00CD44D9"/>
    <w:rsid w:val="00CE0759"/>
    <w:rsid w:val="00CE7775"/>
    <w:rsid w:val="00CE7A31"/>
    <w:rsid w:val="00CE7CBC"/>
    <w:rsid w:val="00CF015C"/>
    <w:rsid w:val="00CF05D2"/>
    <w:rsid w:val="00CF138B"/>
    <w:rsid w:val="00CF20A4"/>
    <w:rsid w:val="00CF44FA"/>
    <w:rsid w:val="00CF739C"/>
    <w:rsid w:val="00D00194"/>
    <w:rsid w:val="00D03763"/>
    <w:rsid w:val="00D13523"/>
    <w:rsid w:val="00D13673"/>
    <w:rsid w:val="00D16B30"/>
    <w:rsid w:val="00D208FC"/>
    <w:rsid w:val="00D20F75"/>
    <w:rsid w:val="00D32FF7"/>
    <w:rsid w:val="00D35A0E"/>
    <w:rsid w:val="00D3668D"/>
    <w:rsid w:val="00D36FF6"/>
    <w:rsid w:val="00D37BA7"/>
    <w:rsid w:val="00D424B4"/>
    <w:rsid w:val="00D44A3D"/>
    <w:rsid w:val="00D53EA8"/>
    <w:rsid w:val="00D563E6"/>
    <w:rsid w:val="00D56EF5"/>
    <w:rsid w:val="00D6295A"/>
    <w:rsid w:val="00D6298C"/>
    <w:rsid w:val="00D707A3"/>
    <w:rsid w:val="00D737C6"/>
    <w:rsid w:val="00D73BF2"/>
    <w:rsid w:val="00D77BD3"/>
    <w:rsid w:val="00D802FC"/>
    <w:rsid w:val="00D83855"/>
    <w:rsid w:val="00D865B1"/>
    <w:rsid w:val="00D86BAC"/>
    <w:rsid w:val="00D87292"/>
    <w:rsid w:val="00D9303F"/>
    <w:rsid w:val="00D9426B"/>
    <w:rsid w:val="00D97C9A"/>
    <w:rsid w:val="00DA1B82"/>
    <w:rsid w:val="00DA4936"/>
    <w:rsid w:val="00DA4A60"/>
    <w:rsid w:val="00DA77E1"/>
    <w:rsid w:val="00DB249F"/>
    <w:rsid w:val="00DB4041"/>
    <w:rsid w:val="00DB6A95"/>
    <w:rsid w:val="00DB7708"/>
    <w:rsid w:val="00DC0DD7"/>
    <w:rsid w:val="00DC0DEF"/>
    <w:rsid w:val="00DC4BFA"/>
    <w:rsid w:val="00DC5A15"/>
    <w:rsid w:val="00DC7001"/>
    <w:rsid w:val="00DC7345"/>
    <w:rsid w:val="00DD2C4B"/>
    <w:rsid w:val="00DD67DA"/>
    <w:rsid w:val="00DD72DC"/>
    <w:rsid w:val="00DE0849"/>
    <w:rsid w:val="00DE324C"/>
    <w:rsid w:val="00DE4A9E"/>
    <w:rsid w:val="00DE5E2C"/>
    <w:rsid w:val="00DE79DC"/>
    <w:rsid w:val="00DF21D5"/>
    <w:rsid w:val="00DF2EE4"/>
    <w:rsid w:val="00DF47D6"/>
    <w:rsid w:val="00DF6602"/>
    <w:rsid w:val="00E0004E"/>
    <w:rsid w:val="00E04D77"/>
    <w:rsid w:val="00E04E4D"/>
    <w:rsid w:val="00E0552A"/>
    <w:rsid w:val="00E06154"/>
    <w:rsid w:val="00E11F92"/>
    <w:rsid w:val="00E262B5"/>
    <w:rsid w:val="00E31627"/>
    <w:rsid w:val="00E31DE8"/>
    <w:rsid w:val="00E33055"/>
    <w:rsid w:val="00E34107"/>
    <w:rsid w:val="00E34AE2"/>
    <w:rsid w:val="00E359BB"/>
    <w:rsid w:val="00E36E26"/>
    <w:rsid w:val="00E4503B"/>
    <w:rsid w:val="00E5492A"/>
    <w:rsid w:val="00E556CC"/>
    <w:rsid w:val="00E6137E"/>
    <w:rsid w:val="00E64151"/>
    <w:rsid w:val="00E66E92"/>
    <w:rsid w:val="00E72F60"/>
    <w:rsid w:val="00E73E67"/>
    <w:rsid w:val="00E74E07"/>
    <w:rsid w:val="00E77D3A"/>
    <w:rsid w:val="00E816AA"/>
    <w:rsid w:val="00E86144"/>
    <w:rsid w:val="00E86765"/>
    <w:rsid w:val="00E87073"/>
    <w:rsid w:val="00E92D6F"/>
    <w:rsid w:val="00E9328E"/>
    <w:rsid w:val="00E958FF"/>
    <w:rsid w:val="00E95F16"/>
    <w:rsid w:val="00E960B4"/>
    <w:rsid w:val="00EA0274"/>
    <w:rsid w:val="00EA4F9A"/>
    <w:rsid w:val="00EA7845"/>
    <w:rsid w:val="00EA7D9F"/>
    <w:rsid w:val="00EB2988"/>
    <w:rsid w:val="00EB662F"/>
    <w:rsid w:val="00EB779D"/>
    <w:rsid w:val="00EC2394"/>
    <w:rsid w:val="00EC3106"/>
    <w:rsid w:val="00EC42D9"/>
    <w:rsid w:val="00EC4DF4"/>
    <w:rsid w:val="00EC6AB4"/>
    <w:rsid w:val="00ED38BB"/>
    <w:rsid w:val="00ED5697"/>
    <w:rsid w:val="00EE08B8"/>
    <w:rsid w:val="00EE2019"/>
    <w:rsid w:val="00EE2071"/>
    <w:rsid w:val="00EE306A"/>
    <w:rsid w:val="00EE3D0E"/>
    <w:rsid w:val="00EE5F1A"/>
    <w:rsid w:val="00EF46F0"/>
    <w:rsid w:val="00EF5E61"/>
    <w:rsid w:val="00F00487"/>
    <w:rsid w:val="00F03A28"/>
    <w:rsid w:val="00F05874"/>
    <w:rsid w:val="00F11371"/>
    <w:rsid w:val="00F12348"/>
    <w:rsid w:val="00F123B6"/>
    <w:rsid w:val="00F139FB"/>
    <w:rsid w:val="00F1481C"/>
    <w:rsid w:val="00F14996"/>
    <w:rsid w:val="00F27C5B"/>
    <w:rsid w:val="00F309E6"/>
    <w:rsid w:val="00F31C6C"/>
    <w:rsid w:val="00F33FF1"/>
    <w:rsid w:val="00F403D5"/>
    <w:rsid w:val="00F42509"/>
    <w:rsid w:val="00F5001C"/>
    <w:rsid w:val="00F5031E"/>
    <w:rsid w:val="00F50E11"/>
    <w:rsid w:val="00F55411"/>
    <w:rsid w:val="00F555D6"/>
    <w:rsid w:val="00F55C84"/>
    <w:rsid w:val="00F57A6B"/>
    <w:rsid w:val="00F6326F"/>
    <w:rsid w:val="00F66BC9"/>
    <w:rsid w:val="00F70577"/>
    <w:rsid w:val="00F740D2"/>
    <w:rsid w:val="00F7619D"/>
    <w:rsid w:val="00F76285"/>
    <w:rsid w:val="00F76568"/>
    <w:rsid w:val="00F77E4C"/>
    <w:rsid w:val="00F85B82"/>
    <w:rsid w:val="00F90274"/>
    <w:rsid w:val="00F904FB"/>
    <w:rsid w:val="00F90804"/>
    <w:rsid w:val="00F9107A"/>
    <w:rsid w:val="00F9425D"/>
    <w:rsid w:val="00F94AC3"/>
    <w:rsid w:val="00F9541F"/>
    <w:rsid w:val="00F96FB5"/>
    <w:rsid w:val="00FA05AF"/>
    <w:rsid w:val="00FA0D87"/>
    <w:rsid w:val="00FA0EAA"/>
    <w:rsid w:val="00FA64EB"/>
    <w:rsid w:val="00FB0092"/>
    <w:rsid w:val="00FB1B6C"/>
    <w:rsid w:val="00FB282B"/>
    <w:rsid w:val="00FB42E0"/>
    <w:rsid w:val="00FB5393"/>
    <w:rsid w:val="00FB5DC5"/>
    <w:rsid w:val="00FC09F1"/>
    <w:rsid w:val="00FC1EF4"/>
    <w:rsid w:val="00FD0F25"/>
    <w:rsid w:val="00FD360B"/>
    <w:rsid w:val="00FD432F"/>
    <w:rsid w:val="00FE0420"/>
    <w:rsid w:val="00FE387E"/>
    <w:rsid w:val="00FE3DC3"/>
    <w:rsid w:val="00FE551F"/>
    <w:rsid w:val="00FE7501"/>
    <w:rsid w:val="00FE7B98"/>
    <w:rsid w:val="00FF50C2"/>
    <w:rsid w:val="00FF6832"/>
    <w:rsid w:val="00FF6F88"/>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ED5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1C"/>
    <w:pPr>
      <w:spacing w:after="100" w:afterAutospacing="1" w:line="240" w:lineRule="auto"/>
    </w:pPr>
    <w:rPr>
      <w:rFonts w:ascii="Times New Roman" w:hAnsi="Times New Roman"/>
      <w:sz w:val="24"/>
    </w:rPr>
  </w:style>
  <w:style w:type="paragraph" w:styleId="Heading1">
    <w:name w:val="heading 1"/>
    <w:basedOn w:val="Normal"/>
    <w:next w:val="Normal"/>
    <w:link w:val="Heading1Char"/>
    <w:uiPriority w:val="9"/>
    <w:qFormat/>
    <w:rsid w:val="008A71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2D6F"/>
    <w:pPr>
      <w:spacing w:before="100" w:beforeAutospacing="1"/>
      <w:outlineLvl w:val="1"/>
    </w:pPr>
    <w:rPr>
      <w:rFonts w:ascii="Arial" w:eastAsia="Times New Roman" w:hAnsi="Arial" w:cs="Arial"/>
      <w:b/>
    </w:rPr>
  </w:style>
  <w:style w:type="paragraph" w:styleId="Heading3">
    <w:name w:val="heading 3"/>
    <w:basedOn w:val="Normal"/>
    <w:next w:val="Normal"/>
    <w:link w:val="Heading3Char"/>
    <w:uiPriority w:val="9"/>
    <w:unhideWhenUsed/>
    <w:qFormat/>
    <w:rsid w:val="00E92D6F"/>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A7"/>
    <w:pPr>
      <w:ind w:left="720"/>
      <w:contextualSpacing/>
    </w:pPr>
  </w:style>
  <w:style w:type="character" w:styleId="CommentReference">
    <w:name w:val="annotation reference"/>
    <w:basedOn w:val="DefaultParagraphFont"/>
    <w:uiPriority w:val="99"/>
    <w:semiHidden/>
    <w:unhideWhenUsed/>
    <w:rsid w:val="00A235A7"/>
    <w:rPr>
      <w:sz w:val="16"/>
      <w:szCs w:val="16"/>
    </w:rPr>
  </w:style>
  <w:style w:type="paragraph" w:styleId="CommentText">
    <w:name w:val="annotation text"/>
    <w:basedOn w:val="Normal"/>
    <w:link w:val="CommentTextChar"/>
    <w:uiPriority w:val="99"/>
    <w:semiHidden/>
    <w:unhideWhenUsed/>
    <w:rsid w:val="00A235A7"/>
    <w:rPr>
      <w:sz w:val="20"/>
      <w:szCs w:val="20"/>
    </w:rPr>
  </w:style>
  <w:style w:type="character" w:customStyle="1" w:styleId="CommentTextChar">
    <w:name w:val="Comment Text Char"/>
    <w:basedOn w:val="DefaultParagraphFont"/>
    <w:link w:val="CommentText"/>
    <w:uiPriority w:val="99"/>
    <w:semiHidden/>
    <w:rsid w:val="00A235A7"/>
    <w:rPr>
      <w:sz w:val="20"/>
      <w:szCs w:val="20"/>
    </w:rPr>
  </w:style>
  <w:style w:type="paragraph" w:styleId="BalloonText">
    <w:name w:val="Balloon Text"/>
    <w:basedOn w:val="Normal"/>
    <w:link w:val="BalloonTextChar"/>
    <w:uiPriority w:val="99"/>
    <w:semiHidden/>
    <w:unhideWhenUsed/>
    <w:rsid w:val="00A235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64E7"/>
    <w:rPr>
      <w:b/>
      <w:bCs/>
    </w:rPr>
  </w:style>
  <w:style w:type="character" w:customStyle="1" w:styleId="CommentSubjectChar">
    <w:name w:val="Comment Subject Char"/>
    <w:basedOn w:val="CommentTextChar"/>
    <w:link w:val="CommentSubject"/>
    <w:uiPriority w:val="99"/>
    <w:semiHidden/>
    <w:rsid w:val="000064E7"/>
    <w:rPr>
      <w:b/>
      <w:bCs/>
      <w:sz w:val="20"/>
      <w:szCs w:val="20"/>
    </w:rPr>
  </w:style>
  <w:style w:type="paragraph" w:styleId="NormalWeb">
    <w:name w:val="Normal (Web)"/>
    <w:basedOn w:val="Normal"/>
    <w:uiPriority w:val="99"/>
    <w:unhideWhenUsed/>
    <w:rsid w:val="003E1899"/>
    <w:pPr>
      <w:spacing w:before="100" w:beforeAutospacing="1"/>
    </w:pPr>
    <w:rPr>
      <w:rFonts w:eastAsia="Times New Roman" w:cs="Times New Roman"/>
      <w:szCs w:val="24"/>
    </w:rPr>
  </w:style>
  <w:style w:type="character" w:customStyle="1" w:styleId="apple-converted-space">
    <w:name w:val="apple-converted-space"/>
    <w:basedOn w:val="DefaultParagraphFont"/>
    <w:rsid w:val="002F5706"/>
  </w:style>
  <w:style w:type="paragraph" w:styleId="Header">
    <w:name w:val="header"/>
    <w:basedOn w:val="Normal"/>
    <w:link w:val="HeaderChar"/>
    <w:uiPriority w:val="99"/>
    <w:unhideWhenUsed/>
    <w:rsid w:val="002F24EA"/>
    <w:pPr>
      <w:tabs>
        <w:tab w:val="center" w:pos="4680"/>
        <w:tab w:val="right" w:pos="9360"/>
      </w:tabs>
      <w:spacing w:after="0"/>
    </w:pPr>
  </w:style>
  <w:style w:type="character" w:customStyle="1" w:styleId="HeaderChar">
    <w:name w:val="Header Char"/>
    <w:basedOn w:val="DefaultParagraphFont"/>
    <w:link w:val="Header"/>
    <w:uiPriority w:val="99"/>
    <w:rsid w:val="002F24EA"/>
  </w:style>
  <w:style w:type="paragraph" w:styleId="Footer">
    <w:name w:val="footer"/>
    <w:basedOn w:val="Normal"/>
    <w:link w:val="FooterChar"/>
    <w:uiPriority w:val="99"/>
    <w:unhideWhenUsed/>
    <w:rsid w:val="002F24EA"/>
    <w:pPr>
      <w:tabs>
        <w:tab w:val="center" w:pos="4680"/>
        <w:tab w:val="right" w:pos="9360"/>
      </w:tabs>
      <w:spacing w:after="0"/>
    </w:pPr>
  </w:style>
  <w:style w:type="character" w:customStyle="1" w:styleId="FooterChar">
    <w:name w:val="Footer Char"/>
    <w:basedOn w:val="DefaultParagraphFont"/>
    <w:link w:val="Footer"/>
    <w:uiPriority w:val="99"/>
    <w:rsid w:val="002F24EA"/>
  </w:style>
  <w:style w:type="paragraph" w:styleId="Revision">
    <w:name w:val="Revision"/>
    <w:hidden/>
    <w:uiPriority w:val="99"/>
    <w:semiHidden/>
    <w:rsid w:val="00C753FF"/>
    <w:pPr>
      <w:spacing w:after="0" w:line="240" w:lineRule="auto"/>
    </w:pPr>
  </w:style>
  <w:style w:type="character" w:styleId="Hyperlink">
    <w:name w:val="Hyperlink"/>
    <w:uiPriority w:val="99"/>
    <w:unhideWhenUsed/>
    <w:rsid w:val="00837481"/>
    <w:rPr>
      <w:color w:val="0000FF"/>
      <w:u w:val="single"/>
    </w:rPr>
  </w:style>
  <w:style w:type="table" w:styleId="TableGrid">
    <w:name w:val="Table Grid"/>
    <w:basedOn w:val="TableNormal"/>
    <w:uiPriority w:val="59"/>
    <w:rsid w:val="0066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2D6F"/>
    <w:rPr>
      <w:rFonts w:ascii="Arial" w:eastAsia="Times New Roman" w:hAnsi="Arial" w:cs="Arial"/>
      <w:b/>
    </w:rPr>
  </w:style>
  <w:style w:type="character" w:customStyle="1" w:styleId="Heading3Char">
    <w:name w:val="Heading 3 Char"/>
    <w:basedOn w:val="DefaultParagraphFont"/>
    <w:link w:val="Heading3"/>
    <w:uiPriority w:val="9"/>
    <w:rsid w:val="00E92D6F"/>
    <w:rPr>
      <w:rFonts w:ascii="Cambria" w:eastAsia="Times New Roman" w:hAnsi="Cambria" w:cs="Times New Roman"/>
      <w:b/>
      <w:bCs/>
      <w:color w:val="4F81BD"/>
    </w:rPr>
  </w:style>
  <w:style w:type="paragraph" w:styleId="NoSpacing">
    <w:name w:val="No Spacing"/>
    <w:uiPriority w:val="1"/>
    <w:qFormat/>
    <w:rsid w:val="003901E3"/>
    <w:pPr>
      <w:spacing w:after="0" w:line="240" w:lineRule="auto"/>
    </w:pPr>
    <w:rPr>
      <w:rFonts w:ascii="Times New Roman" w:eastAsia="SimSun" w:hAnsi="Times New Roman" w:cs="Times New Roman"/>
      <w:sz w:val="20"/>
      <w:szCs w:val="24"/>
      <w:lang w:eastAsia="zh-CN"/>
    </w:rPr>
  </w:style>
  <w:style w:type="paragraph" w:styleId="BodyTextIndent2">
    <w:name w:val="Body Text Indent 2"/>
    <w:basedOn w:val="Normal"/>
    <w:link w:val="BodyTextIndent2Char"/>
    <w:rsid w:val="00011F35"/>
    <w:pPr>
      <w:spacing w:after="0"/>
      <w:ind w:left="400"/>
    </w:pPr>
    <w:rPr>
      <w:rFonts w:eastAsia="Times New Roman" w:cs="Times New Roman"/>
      <w:szCs w:val="24"/>
    </w:rPr>
  </w:style>
  <w:style w:type="character" w:customStyle="1" w:styleId="BodyTextIndent2Char">
    <w:name w:val="Body Text Indent 2 Char"/>
    <w:basedOn w:val="DefaultParagraphFont"/>
    <w:link w:val="BodyTextIndent2"/>
    <w:rsid w:val="00011F35"/>
    <w:rPr>
      <w:rFonts w:ascii="Times New Roman" w:eastAsia="Times New Roman" w:hAnsi="Times New Roman" w:cs="Times New Roman"/>
      <w:sz w:val="24"/>
      <w:szCs w:val="24"/>
    </w:rPr>
  </w:style>
  <w:style w:type="paragraph" w:customStyle="1" w:styleId="HeaderOdd">
    <w:name w:val="Header Odd"/>
    <w:basedOn w:val="NoSpacing"/>
    <w:qFormat/>
    <w:rsid w:val="004A2A60"/>
    <w:pPr>
      <w:pBdr>
        <w:bottom w:val="single" w:sz="4" w:space="1" w:color="5B9BD5" w:themeColor="accent1"/>
      </w:pBdr>
      <w:jc w:val="right"/>
    </w:pPr>
    <w:rPr>
      <w:rFonts w:asciiTheme="minorHAnsi" w:eastAsiaTheme="minorHAnsi" w:hAnsiTheme="minorHAnsi"/>
      <w:b/>
      <w:color w:val="44546A" w:themeColor="text2"/>
      <w:szCs w:val="20"/>
      <w:lang w:eastAsia="ja-JP"/>
    </w:rPr>
  </w:style>
  <w:style w:type="character" w:customStyle="1" w:styleId="Heading1Char">
    <w:name w:val="Heading 1 Char"/>
    <w:basedOn w:val="DefaultParagraphFont"/>
    <w:link w:val="Heading1"/>
    <w:uiPriority w:val="9"/>
    <w:rsid w:val="008A71AA"/>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20F75"/>
    <w:pPr>
      <w:outlineLvl w:val="9"/>
    </w:pPr>
    <w:rPr>
      <w:lang w:eastAsia="ja-JP"/>
    </w:rPr>
  </w:style>
  <w:style w:type="paragraph" w:styleId="TOC1">
    <w:name w:val="toc 1"/>
    <w:basedOn w:val="Normal"/>
    <w:next w:val="Normal"/>
    <w:autoRedefine/>
    <w:uiPriority w:val="39"/>
    <w:unhideWhenUsed/>
    <w:rsid w:val="00D20F75"/>
  </w:style>
  <w:style w:type="paragraph" w:styleId="TOC2">
    <w:name w:val="toc 2"/>
    <w:basedOn w:val="Normal"/>
    <w:next w:val="Normal"/>
    <w:autoRedefine/>
    <w:uiPriority w:val="39"/>
    <w:unhideWhenUsed/>
    <w:rsid w:val="00D20F75"/>
    <w:pPr>
      <w:ind w:left="220"/>
    </w:pPr>
  </w:style>
  <w:style w:type="paragraph" w:styleId="TOC3">
    <w:name w:val="toc 3"/>
    <w:basedOn w:val="Normal"/>
    <w:next w:val="Normal"/>
    <w:autoRedefine/>
    <w:uiPriority w:val="39"/>
    <w:unhideWhenUsed/>
    <w:rsid w:val="00D20F75"/>
    <w:pPr>
      <w:ind w:left="440"/>
    </w:pPr>
  </w:style>
  <w:style w:type="paragraph" w:customStyle="1" w:styleId="FooterOdd">
    <w:name w:val="Footer Odd"/>
    <w:basedOn w:val="Normal"/>
    <w:qFormat/>
    <w:rsid w:val="00EB662F"/>
    <w:pPr>
      <w:pBdr>
        <w:top w:val="single" w:sz="4" w:space="1" w:color="5B9BD5" w:themeColor="accent1"/>
      </w:pBdr>
      <w:spacing w:after="180" w:line="264" w:lineRule="auto"/>
      <w:jc w:val="right"/>
    </w:pPr>
    <w:rPr>
      <w:rFonts w:cs="Times New Roman"/>
      <w:color w:val="44546A" w:themeColor="text2"/>
      <w:sz w:val="20"/>
      <w:szCs w:val="20"/>
      <w:lang w:eastAsia="ja-JP"/>
    </w:rPr>
  </w:style>
  <w:style w:type="character" w:styleId="FollowedHyperlink">
    <w:name w:val="FollowedHyperlink"/>
    <w:basedOn w:val="DefaultParagraphFont"/>
    <w:uiPriority w:val="99"/>
    <w:semiHidden/>
    <w:unhideWhenUsed/>
    <w:rsid w:val="00951D9A"/>
    <w:rPr>
      <w:color w:val="954F72" w:themeColor="followedHyperlink"/>
      <w:u w:val="single"/>
    </w:rPr>
  </w:style>
  <w:style w:type="paragraph" w:styleId="PlainText">
    <w:name w:val="Plain Text"/>
    <w:basedOn w:val="Normal"/>
    <w:link w:val="PlainTextChar"/>
    <w:uiPriority w:val="99"/>
    <w:unhideWhenUsed/>
    <w:rsid w:val="000B2B41"/>
    <w:pPr>
      <w:spacing w:after="0"/>
    </w:pPr>
    <w:rPr>
      <w:rFonts w:ascii="Calibri" w:hAnsi="Calibri" w:cs="Consolas"/>
      <w:szCs w:val="21"/>
    </w:rPr>
  </w:style>
  <w:style w:type="character" w:customStyle="1" w:styleId="PlainTextChar">
    <w:name w:val="Plain Text Char"/>
    <w:basedOn w:val="DefaultParagraphFont"/>
    <w:link w:val="PlainText"/>
    <w:uiPriority w:val="99"/>
    <w:rsid w:val="000B2B41"/>
    <w:rPr>
      <w:rFonts w:ascii="Calibri" w:hAnsi="Calibri" w:cs="Consolas"/>
      <w:szCs w:val="21"/>
    </w:rPr>
  </w:style>
  <w:style w:type="paragraph" w:customStyle="1" w:styleId="Default">
    <w:name w:val="Default"/>
    <w:rsid w:val="007F1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961">
      <w:bodyDiv w:val="1"/>
      <w:marLeft w:val="0"/>
      <w:marRight w:val="0"/>
      <w:marTop w:val="0"/>
      <w:marBottom w:val="0"/>
      <w:divBdr>
        <w:top w:val="none" w:sz="0" w:space="0" w:color="auto"/>
        <w:left w:val="none" w:sz="0" w:space="0" w:color="auto"/>
        <w:bottom w:val="none" w:sz="0" w:space="0" w:color="auto"/>
        <w:right w:val="none" w:sz="0" w:space="0" w:color="auto"/>
      </w:divBdr>
    </w:div>
    <w:div w:id="79525091">
      <w:bodyDiv w:val="1"/>
      <w:marLeft w:val="0"/>
      <w:marRight w:val="0"/>
      <w:marTop w:val="0"/>
      <w:marBottom w:val="0"/>
      <w:divBdr>
        <w:top w:val="none" w:sz="0" w:space="0" w:color="auto"/>
        <w:left w:val="none" w:sz="0" w:space="0" w:color="auto"/>
        <w:bottom w:val="none" w:sz="0" w:space="0" w:color="auto"/>
        <w:right w:val="none" w:sz="0" w:space="0" w:color="auto"/>
      </w:divBdr>
    </w:div>
    <w:div w:id="129524004">
      <w:bodyDiv w:val="1"/>
      <w:marLeft w:val="0"/>
      <w:marRight w:val="0"/>
      <w:marTop w:val="0"/>
      <w:marBottom w:val="0"/>
      <w:divBdr>
        <w:top w:val="none" w:sz="0" w:space="0" w:color="auto"/>
        <w:left w:val="none" w:sz="0" w:space="0" w:color="auto"/>
        <w:bottom w:val="none" w:sz="0" w:space="0" w:color="auto"/>
        <w:right w:val="none" w:sz="0" w:space="0" w:color="auto"/>
      </w:divBdr>
    </w:div>
    <w:div w:id="226652567">
      <w:bodyDiv w:val="1"/>
      <w:marLeft w:val="0"/>
      <w:marRight w:val="0"/>
      <w:marTop w:val="0"/>
      <w:marBottom w:val="0"/>
      <w:divBdr>
        <w:top w:val="none" w:sz="0" w:space="0" w:color="auto"/>
        <w:left w:val="none" w:sz="0" w:space="0" w:color="auto"/>
        <w:bottom w:val="none" w:sz="0" w:space="0" w:color="auto"/>
        <w:right w:val="none" w:sz="0" w:space="0" w:color="auto"/>
      </w:divBdr>
    </w:div>
    <w:div w:id="302781693">
      <w:bodyDiv w:val="1"/>
      <w:marLeft w:val="0"/>
      <w:marRight w:val="0"/>
      <w:marTop w:val="0"/>
      <w:marBottom w:val="0"/>
      <w:divBdr>
        <w:top w:val="none" w:sz="0" w:space="0" w:color="auto"/>
        <w:left w:val="none" w:sz="0" w:space="0" w:color="auto"/>
        <w:bottom w:val="none" w:sz="0" w:space="0" w:color="auto"/>
        <w:right w:val="none" w:sz="0" w:space="0" w:color="auto"/>
      </w:divBdr>
    </w:div>
    <w:div w:id="359210469">
      <w:bodyDiv w:val="1"/>
      <w:marLeft w:val="0"/>
      <w:marRight w:val="0"/>
      <w:marTop w:val="0"/>
      <w:marBottom w:val="0"/>
      <w:divBdr>
        <w:top w:val="none" w:sz="0" w:space="0" w:color="auto"/>
        <w:left w:val="none" w:sz="0" w:space="0" w:color="auto"/>
        <w:bottom w:val="none" w:sz="0" w:space="0" w:color="auto"/>
        <w:right w:val="none" w:sz="0" w:space="0" w:color="auto"/>
      </w:divBdr>
    </w:div>
    <w:div w:id="541019370">
      <w:bodyDiv w:val="1"/>
      <w:marLeft w:val="0"/>
      <w:marRight w:val="0"/>
      <w:marTop w:val="0"/>
      <w:marBottom w:val="0"/>
      <w:divBdr>
        <w:top w:val="none" w:sz="0" w:space="0" w:color="auto"/>
        <w:left w:val="none" w:sz="0" w:space="0" w:color="auto"/>
        <w:bottom w:val="none" w:sz="0" w:space="0" w:color="auto"/>
        <w:right w:val="none" w:sz="0" w:space="0" w:color="auto"/>
      </w:divBdr>
    </w:div>
    <w:div w:id="542595367">
      <w:bodyDiv w:val="1"/>
      <w:marLeft w:val="0"/>
      <w:marRight w:val="0"/>
      <w:marTop w:val="0"/>
      <w:marBottom w:val="0"/>
      <w:divBdr>
        <w:top w:val="none" w:sz="0" w:space="0" w:color="auto"/>
        <w:left w:val="none" w:sz="0" w:space="0" w:color="auto"/>
        <w:bottom w:val="none" w:sz="0" w:space="0" w:color="auto"/>
        <w:right w:val="none" w:sz="0" w:space="0" w:color="auto"/>
      </w:divBdr>
    </w:div>
    <w:div w:id="627977704">
      <w:bodyDiv w:val="1"/>
      <w:marLeft w:val="0"/>
      <w:marRight w:val="0"/>
      <w:marTop w:val="0"/>
      <w:marBottom w:val="0"/>
      <w:divBdr>
        <w:top w:val="none" w:sz="0" w:space="0" w:color="auto"/>
        <w:left w:val="none" w:sz="0" w:space="0" w:color="auto"/>
        <w:bottom w:val="none" w:sz="0" w:space="0" w:color="auto"/>
        <w:right w:val="none" w:sz="0" w:space="0" w:color="auto"/>
      </w:divBdr>
    </w:div>
    <w:div w:id="776604045">
      <w:bodyDiv w:val="1"/>
      <w:marLeft w:val="0"/>
      <w:marRight w:val="0"/>
      <w:marTop w:val="0"/>
      <w:marBottom w:val="0"/>
      <w:divBdr>
        <w:top w:val="none" w:sz="0" w:space="0" w:color="auto"/>
        <w:left w:val="none" w:sz="0" w:space="0" w:color="auto"/>
        <w:bottom w:val="none" w:sz="0" w:space="0" w:color="auto"/>
        <w:right w:val="none" w:sz="0" w:space="0" w:color="auto"/>
      </w:divBdr>
    </w:div>
    <w:div w:id="803044127">
      <w:bodyDiv w:val="1"/>
      <w:marLeft w:val="0"/>
      <w:marRight w:val="0"/>
      <w:marTop w:val="0"/>
      <w:marBottom w:val="0"/>
      <w:divBdr>
        <w:top w:val="none" w:sz="0" w:space="0" w:color="auto"/>
        <w:left w:val="none" w:sz="0" w:space="0" w:color="auto"/>
        <w:bottom w:val="none" w:sz="0" w:space="0" w:color="auto"/>
        <w:right w:val="none" w:sz="0" w:space="0" w:color="auto"/>
      </w:divBdr>
    </w:div>
    <w:div w:id="854734159">
      <w:bodyDiv w:val="1"/>
      <w:marLeft w:val="0"/>
      <w:marRight w:val="0"/>
      <w:marTop w:val="0"/>
      <w:marBottom w:val="0"/>
      <w:divBdr>
        <w:top w:val="none" w:sz="0" w:space="0" w:color="auto"/>
        <w:left w:val="none" w:sz="0" w:space="0" w:color="auto"/>
        <w:bottom w:val="none" w:sz="0" w:space="0" w:color="auto"/>
        <w:right w:val="none" w:sz="0" w:space="0" w:color="auto"/>
      </w:divBdr>
    </w:div>
    <w:div w:id="921375356">
      <w:bodyDiv w:val="1"/>
      <w:marLeft w:val="0"/>
      <w:marRight w:val="0"/>
      <w:marTop w:val="0"/>
      <w:marBottom w:val="0"/>
      <w:divBdr>
        <w:top w:val="none" w:sz="0" w:space="0" w:color="auto"/>
        <w:left w:val="none" w:sz="0" w:space="0" w:color="auto"/>
        <w:bottom w:val="none" w:sz="0" w:space="0" w:color="auto"/>
        <w:right w:val="none" w:sz="0" w:space="0" w:color="auto"/>
      </w:divBdr>
    </w:div>
    <w:div w:id="965769680">
      <w:bodyDiv w:val="1"/>
      <w:marLeft w:val="0"/>
      <w:marRight w:val="0"/>
      <w:marTop w:val="0"/>
      <w:marBottom w:val="0"/>
      <w:divBdr>
        <w:top w:val="none" w:sz="0" w:space="0" w:color="auto"/>
        <w:left w:val="none" w:sz="0" w:space="0" w:color="auto"/>
        <w:bottom w:val="none" w:sz="0" w:space="0" w:color="auto"/>
        <w:right w:val="none" w:sz="0" w:space="0" w:color="auto"/>
      </w:divBdr>
    </w:div>
    <w:div w:id="1058556716">
      <w:bodyDiv w:val="1"/>
      <w:marLeft w:val="0"/>
      <w:marRight w:val="0"/>
      <w:marTop w:val="0"/>
      <w:marBottom w:val="0"/>
      <w:divBdr>
        <w:top w:val="none" w:sz="0" w:space="0" w:color="auto"/>
        <w:left w:val="none" w:sz="0" w:space="0" w:color="auto"/>
        <w:bottom w:val="none" w:sz="0" w:space="0" w:color="auto"/>
        <w:right w:val="none" w:sz="0" w:space="0" w:color="auto"/>
      </w:divBdr>
    </w:div>
    <w:div w:id="1182548981">
      <w:bodyDiv w:val="1"/>
      <w:marLeft w:val="0"/>
      <w:marRight w:val="0"/>
      <w:marTop w:val="0"/>
      <w:marBottom w:val="0"/>
      <w:divBdr>
        <w:top w:val="none" w:sz="0" w:space="0" w:color="auto"/>
        <w:left w:val="none" w:sz="0" w:space="0" w:color="auto"/>
        <w:bottom w:val="none" w:sz="0" w:space="0" w:color="auto"/>
        <w:right w:val="none" w:sz="0" w:space="0" w:color="auto"/>
      </w:divBdr>
    </w:div>
    <w:div w:id="1190490686">
      <w:bodyDiv w:val="1"/>
      <w:marLeft w:val="0"/>
      <w:marRight w:val="0"/>
      <w:marTop w:val="0"/>
      <w:marBottom w:val="0"/>
      <w:divBdr>
        <w:top w:val="none" w:sz="0" w:space="0" w:color="auto"/>
        <w:left w:val="none" w:sz="0" w:space="0" w:color="auto"/>
        <w:bottom w:val="none" w:sz="0" w:space="0" w:color="auto"/>
        <w:right w:val="none" w:sz="0" w:space="0" w:color="auto"/>
      </w:divBdr>
    </w:div>
    <w:div w:id="1231816727">
      <w:bodyDiv w:val="1"/>
      <w:marLeft w:val="0"/>
      <w:marRight w:val="0"/>
      <w:marTop w:val="0"/>
      <w:marBottom w:val="0"/>
      <w:divBdr>
        <w:top w:val="none" w:sz="0" w:space="0" w:color="auto"/>
        <w:left w:val="none" w:sz="0" w:space="0" w:color="auto"/>
        <w:bottom w:val="none" w:sz="0" w:space="0" w:color="auto"/>
        <w:right w:val="none" w:sz="0" w:space="0" w:color="auto"/>
      </w:divBdr>
    </w:div>
    <w:div w:id="1268079737">
      <w:bodyDiv w:val="1"/>
      <w:marLeft w:val="0"/>
      <w:marRight w:val="0"/>
      <w:marTop w:val="0"/>
      <w:marBottom w:val="0"/>
      <w:divBdr>
        <w:top w:val="none" w:sz="0" w:space="0" w:color="auto"/>
        <w:left w:val="none" w:sz="0" w:space="0" w:color="auto"/>
        <w:bottom w:val="none" w:sz="0" w:space="0" w:color="auto"/>
        <w:right w:val="none" w:sz="0" w:space="0" w:color="auto"/>
      </w:divBdr>
    </w:div>
    <w:div w:id="1272056192">
      <w:bodyDiv w:val="1"/>
      <w:marLeft w:val="0"/>
      <w:marRight w:val="0"/>
      <w:marTop w:val="0"/>
      <w:marBottom w:val="0"/>
      <w:divBdr>
        <w:top w:val="none" w:sz="0" w:space="0" w:color="auto"/>
        <w:left w:val="none" w:sz="0" w:space="0" w:color="auto"/>
        <w:bottom w:val="none" w:sz="0" w:space="0" w:color="auto"/>
        <w:right w:val="none" w:sz="0" w:space="0" w:color="auto"/>
      </w:divBdr>
    </w:div>
    <w:div w:id="1317950013">
      <w:bodyDiv w:val="1"/>
      <w:marLeft w:val="0"/>
      <w:marRight w:val="0"/>
      <w:marTop w:val="0"/>
      <w:marBottom w:val="0"/>
      <w:divBdr>
        <w:top w:val="none" w:sz="0" w:space="0" w:color="auto"/>
        <w:left w:val="none" w:sz="0" w:space="0" w:color="auto"/>
        <w:bottom w:val="none" w:sz="0" w:space="0" w:color="auto"/>
        <w:right w:val="none" w:sz="0" w:space="0" w:color="auto"/>
      </w:divBdr>
    </w:div>
    <w:div w:id="1321927193">
      <w:bodyDiv w:val="1"/>
      <w:marLeft w:val="0"/>
      <w:marRight w:val="0"/>
      <w:marTop w:val="0"/>
      <w:marBottom w:val="0"/>
      <w:divBdr>
        <w:top w:val="none" w:sz="0" w:space="0" w:color="auto"/>
        <w:left w:val="none" w:sz="0" w:space="0" w:color="auto"/>
        <w:bottom w:val="none" w:sz="0" w:space="0" w:color="auto"/>
        <w:right w:val="none" w:sz="0" w:space="0" w:color="auto"/>
      </w:divBdr>
    </w:div>
    <w:div w:id="1337726040">
      <w:bodyDiv w:val="1"/>
      <w:marLeft w:val="0"/>
      <w:marRight w:val="0"/>
      <w:marTop w:val="0"/>
      <w:marBottom w:val="0"/>
      <w:divBdr>
        <w:top w:val="none" w:sz="0" w:space="0" w:color="auto"/>
        <w:left w:val="none" w:sz="0" w:space="0" w:color="auto"/>
        <w:bottom w:val="none" w:sz="0" w:space="0" w:color="auto"/>
        <w:right w:val="none" w:sz="0" w:space="0" w:color="auto"/>
      </w:divBdr>
    </w:div>
    <w:div w:id="1554077352">
      <w:bodyDiv w:val="1"/>
      <w:marLeft w:val="0"/>
      <w:marRight w:val="0"/>
      <w:marTop w:val="0"/>
      <w:marBottom w:val="0"/>
      <w:divBdr>
        <w:top w:val="none" w:sz="0" w:space="0" w:color="auto"/>
        <w:left w:val="none" w:sz="0" w:space="0" w:color="auto"/>
        <w:bottom w:val="none" w:sz="0" w:space="0" w:color="auto"/>
        <w:right w:val="none" w:sz="0" w:space="0" w:color="auto"/>
      </w:divBdr>
    </w:div>
    <w:div w:id="1554846074">
      <w:bodyDiv w:val="1"/>
      <w:marLeft w:val="0"/>
      <w:marRight w:val="0"/>
      <w:marTop w:val="0"/>
      <w:marBottom w:val="0"/>
      <w:divBdr>
        <w:top w:val="none" w:sz="0" w:space="0" w:color="auto"/>
        <w:left w:val="none" w:sz="0" w:space="0" w:color="auto"/>
        <w:bottom w:val="none" w:sz="0" w:space="0" w:color="auto"/>
        <w:right w:val="none" w:sz="0" w:space="0" w:color="auto"/>
      </w:divBdr>
    </w:div>
    <w:div w:id="1569488727">
      <w:bodyDiv w:val="1"/>
      <w:marLeft w:val="0"/>
      <w:marRight w:val="0"/>
      <w:marTop w:val="0"/>
      <w:marBottom w:val="0"/>
      <w:divBdr>
        <w:top w:val="none" w:sz="0" w:space="0" w:color="auto"/>
        <w:left w:val="none" w:sz="0" w:space="0" w:color="auto"/>
        <w:bottom w:val="none" w:sz="0" w:space="0" w:color="auto"/>
        <w:right w:val="none" w:sz="0" w:space="0" w:color="auto"/>
      </w:divBdr>
    </w:div>
    <w:div w:id="1685286157">
      <w:bodyDiv w:val="1"/>
      <w:marLeft w:val="0"/>
      <w:marRight w:val="0"/>
      <w:marTop w:val="0"/>
      <w:marBottom w:val="0"/>
      <w:divBdr>
        <w:top w:val="none" w:sz="0" w:space="0" w:color="auto"/>
        <w:left w:val="none" w:sz="0" w:space="0" w:color="auto"/>
        <w:bottom w:val="none" w:sz="0" w:space="0" w:color="auto"/>
        <w:right w:val="none" w:sz="0" w:space="0" w:color="auto"/>
      </w:divBdr>
    </w:div>
    <w:div w:id="1712487976">
      <w:bodyDiv w:val="1"/>
      <w:marLeft w:val="0"/>
      <w:marRight w:val="0"/>
      <w:marTop w:val="0"/>
      <w:marBottom w:val="0"/>
      <w:divBdr>
        <w:top w:val="none" w:sz="0" w:space="0" w:color="auto"/>
        <w:left w:val="none" w:sz="0" w:space="0" w:color="auto"/>
        <w:bottom w:val="none" w:sz="0" w:space="0" w:color="auto"/>
        <w:right w:val="none" w:sz="0" w:space="0" w:color="auto"/>
      </w:divBdr>
    </w:div>
    <w:div w:id="1723407956">
      <w:bodyDiv w:val="1"/>
      <w:marLeft w:val="0"/>
      <w:marRight w:val="0"/>
      <w:marTop w:val="0"/>
      <w:marBottom w:val="0"/>
      <w:divBdr>
        <w:top w:val="none" w:sz="0" w:space="0" w:color="auto"/>
        <w:left w:val="none" w:sz="0" w:space="0" w:color="auto"/>
        <w:bottom w:val="none" w:sz="0" w:space="0" w:color="auto"/>
        <w:right w:val="none" w:sz="0" w:space="0" w:color="auto"/>
      </w:divBdr>
    </w:div>
    <w:div w:id="1751656060">
      <w:bodyDiv w:val="1"/>
      <w:marLeft w:val="0"/>
      <w:marRight w:val="0"/>
      <w:marTop w:val="0"/>
      <w:marBottom w:val="0"/>
      <w:divBdr>
        <w:top w:val="none" w:sz="0" w:space="0" w:color="auto"/>
        <w:left w:val="none" w:sz="0" w:space="0" w:color="auto"/>
        <w:bottom w:val="none" w:sz="0" w:space="0" w:color="auto"/>
        <w:right w:val="none" w:sz="0" w:space="0" w:color="auto"/>
      </w:divBdr>
    </w:div>
    <w:div w:id="1755281162">
      <w:bodyDiv w:val="1"/>
      <w:marLeft w:val="0"/>
      <w:marRight w:val="0"/>
      <w:marTop w:val="0"/>
      <w:marBottom w:val="0"/>
      <w:divBdr>
        <w:top w:val="none" w:sz="0" w:space="0" w:color="auto"/>
        <w:left w:val="none" w:sz="0" w:space="0" w:color="auto"/>
        <w:bottom w:val="none" w:sz="0" w:space="0" w:color="auto"/>
        <w:right w:val="none" w:sz="0" w:space="0" w:color="auto"/>
      </w:divBdr>
    </w:div>
    <w:div w:id="1762290607">
      <w:bodyDiv w:val="1"/>
      <w:marLeft w:val="0"/>
      <w:marRight w:val="0"/>
      <w:marTop w:val="0"/>
      <w:marBottom w:val="0"/>
      <w:divBdr>
        <w:top w:val="none" w:sz="0" w:space="0" w:color="auto"/>
        <w:left w:val="none" w:sz="0" w:space="0" w:color="auto"/>
        <w:bottom w:val="none" w:sz="0" w:space="0" w:color="auto"/>
        <w:right w:val="none" w:sz="0" w:space="0" w:color="auto"/>
      </w:divBdr>
    </w:div>
    <w:div w:id="1850942511">
      <w:bodyDiv w:val="1"/>
      <w:marLeft w:val="0"/>
      <w:marRight w:val="0"/>
      <w:marTop w:val="0"/>
      <w:marBottom w:val="0"/>
      <w:divBdr>
        <w:top w:val="none" w:sz="0" w:space="0" w:color="auto"/>
        <w:left w:val="none" w:sz="0" w:space="0" w:color="auto"/>
        <w:bottom w:val="none" w:sz="0" w:space="0" w:color="auto"/>
        <w:right w:val="none" w:sz="0" w:space="0" w:color="auto"/>
      </w:divBdr>
    </w:div>
    <w:div w:id="1957055232">
      <w:bodyDiv w:val="1"/>
      <w:marLeft w:val="0"/>
      <w:marRight w:val="0"/>
      <w:marTop w:val="0"/>
      <w:marBottom w:val="0"/>
      <w:divBdr>
        <w:top w:val="none" w:sz="0" w:space="0" w:color="auto"/>
        <w:left w:val="none" w:sz="0" w:space="0" w:color="auto"/>
        <w:bottom w:val="none" w:sz="0" w:space="0" w:color="auto"/>
        <w:right w:val="none" w:sz="0" w:space="0" w:color="auto"/>
      </w:divBdr>
    </w:div>
    <w:div w:id="1959410052">
      <w:bodyDiv w:val="1"/>
      <w:marLeft w:val="0"/>
      <w:marRight w:val="0"/>
      <w:marTop w:val="0"/>
      <w:marBottom w:val="0"/>
      <w:divBdr>
        <w:top w:val="none" w:sz="0" w:space="0" w:color="auto"/>
        <w:left w:val="none" w:sz="0" w:space="0" w:color="auto"/>
        <w:bottom w:val="none" w:sz="0" w:space="0" w:color="auto"/>
        <w:right w:val="none" w:sz="0" w:space="0" w:color="auto"/>
      </w:divBdr>
      <w:divsChild>
        <w:div w:id="533806497">
          <w:marLeft w:val="547"/>
          <w:marRight w:val="0"/>
          <w:marTop w:val="86"/>
          <w:marBottom w:val="0"/>
          <w:divBdr>
            <w:top w:val="none" w:sz="0" w:space="0" w:color="auto"/>
            <w:left w:val="none" w:sz="0" w:space="0" w:color="auto"/>
            <w:bottom w:val="none" w:sz="0" w:space="0" w:color="auto"/>
            <w:right w:val="none" w:sz="0" w:space="0" w:color="auto"/>
          </w:divBdr>
        </w:div>
        <w:div w:id="2007704633">
          <w:marLeft w:val="547"/>
          <w:marRight w:val="0"/>
          <w:marTop w:val="86"/>
          <w:marBottom w:val="0"/>
          <w:divBdr>
            <w:top w:val="none" w:sz="0" w:space="0" w:color="auto"/>
            <w:left w:val="none" w:sz="0" w:space="0" w:color="auto"/>
            <w:bottom w:val="none" w:sz="0" w:space="0" w:color="auto"/>
            <w:right w:val="none" w:sz="0" w:space="0" w:color="auto"/>
          </w:divBdr>
        </w:div>
        <w:div w:id="1116756129">
          <w:marLeft w:val="446"/>
          <w:marRight w:val="0"/>
          <w:marTop w:val="86"/>
          <w:marBottom w:val="0"/>
          <w:divBdr>
            <w:top w:val="none" w:sz="0" w:space="0" w:color="auto"/>
            <w:left w:val="none" w:sz="0" w:space="0" w:color="auto"/>
            <w:bottom w:val="none" w:sz="0" w:space="0" w:color="auto"/>
            <w:right w:val="none" w:sz="0" w:space="0" w:color="auto"/>
          </w:divBdr>
        </w:div>
        <w:div w:id="937106797">
          <w:marLeft w:val="446"/>
          <w:marRight w:val="0"/>
          <w:marTop w:val="86"/>
          <w:marBottom w:val="0"/>
          <w:divBdr>
            <w:top w:val="none" w:sz="0" w:space="0" w:color="auto"/>
            <w:left w:val="none" w:sz="0" w:space="0" w:color="auto"/>
            <w:bottom w:val="none" w:sz="0" w:space="0" w:color="auto"/>
            <w:right w:val="none" w:sz="0" w:space="0" w:color="auto"/>
          </w:divBdr>
        </w:div>
      </w:divsChild>
    </w:div>
    <w:div w:id="21461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e.idaho.gov/el-migrant/el/index.html" TargetMode="External"/><Relationship Id="rId18" Type="http://schemas.openxmlformats.org/officeDocument/2006/relationships/hyperlink" Target="http://publicsurplus.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cfr.gov/cgi-bin/text-idx?SID=ccccf77e01c9e6d4b3a377815f411704&amp;node=pt2.1.200&amp;rgn=div5" TargetMode="External"/><Relationship Id="rId7" Type="http://schemas.openxmlformats.org/officeDocument/2006/relationships/footnotes" Target="footnotes.xml"/><Relationship Id="rId12" Type="http://schemas.openxmlformats.org/officeDocument/2006/relationships/hyperlink" Target="http://www.sde.idaho.gov/el-migrant/migrant/files/general/Title-I-C-Non-Regulatory-Guidance.pdf" TargetMode="External"/><Relationship Id="rId17" Type="http://schemas.openxmlformats.org/officeDocument/2006/relationships/hyperlink" Target="http://www.lewistonschools.net/wp-content/uploads/2016/02/Fixed-Asset-Change.pdf" TargetMode="External"/><Relationship Id="rId25" Type="http://schemas.openxmlformats.org/officeDocument/2006/relationships/hyperlink" Target="http://www.lewistonschools.net/superintendent-and-board/" TargetMode="External"/><Relationship Id="rId2" Type="http://schemas.openxmlformats.org/officeDocument/2006/relationships/customXml" Target="../customXml/item2.xml"/><Relationship Id="rId16" Type="http://schemas.openxmlformats.org/officeDocument/2006/relationships/hyperlink" Target="https://www.idcourts.us/repository/start.do" TargetMode="External"/><Relationship Id="rId20" Type="http://schemas.openxmlformats.org/officeDocument/2006/relationships/hyperlink" Target="http://www2.ed.gov/policy/fund/reg/edgarReg/edga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e.idaho.gov/federal-programs/teacher/index.html" TargetMode="External"/><Relationship Id="rId24" Type="http://schemas.openxmlformats.org/officeDocument/2006/relationships/hyperlink" Target="http://www.sde.idaho.gov/federal-programs/funding/index.html" TargetMode="External"/><Relationship Id="rId5" Type="http://schemas.openxmlformats.org/officeDocument/2006/relationships/settings" Target="settings.xml"/><Relationship Id="rId15" Type="http://schemas.openxmlformats.org/officeDocument/2006/relationships/hyperlink" Target="https://www.sam.gov" TargetMode="External"/><Relationship Id="rId23" Type="http://schemas.openxmlformats.org/officeDocument/2006/relationships/hyperlink" Target="http://www.ed.gov/" TargetMode="External"/><Relationship Id="rId28" Type="http://schemas.openxmlformats.org/officeDocument/2006/relationships/fontTable" Target="fontTable.xml"/><Relationship Id="rId10" Type="http://schemas.openxmlformats.org/officeDocument/2006/relationships/hyperlink" Target="http://www.sde.idaho.gov/federal-programs/funding/index.html" TargetMode="External"/><Relationship Id="rId19" Type="http://schemas.openxmlformats.org/officeDocument/2006/relationships/hyperlink" Target="mailto:efeather@sde.idaho.gov" TargetMode="External"/><Relationship Id="rId4" Type="http://schemas.openxmlformats.org/officeDocument/2006/relationships/styles" Target="styles.xml"/><Relationship Id="rId9" Type="http://schemas.openxmlformats.org/officeDocument/2006/relationships/hyperlink" Target="http://www.sde.idaho.gov/sped/funding/" TargetMode="External"/><Relationship Id="rId14" Type="http://schemas.openxmlformats.org/officeDocument/2006/relationships/hyperlink" Target="https://apps.sde.idaho.gov/GrantReimbursement/" TargetMode="External"/><Relationship Id="rId22" Type="http://schemas.openxmlformats.org/officeDocument/2006/relationships/hyperlink" Target="http://www.ecfr.gov/cgi-bin/text-idx?SID=ccccf77e01c9e6d4b3a377815f411704&amp;tpl=/ecfrbrowse/Title02/2cfr3474_main_02.t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E2156-36E4-4D22-9EF1-BCCAA085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13654</Words>
  <Characters>77829</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This template is provided to you as a resource document. It does not constitute legal advice. Please contact your legal representative for counsel.</vt:lpstr>
    </vt:vector>
  </TitlesOfParts>
  <Company>HP</Company>
  <LinksUpToDate>false</LinksUpToDate>
  <CharactersWithSpaces>91301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provided to you as a resource document. It does not constitute legal advice. Please contact your legal representative for counsel.</dc:title>
  <dc:creator>Jennifer Castillo</dc:creator>
  <cp:lastModifiedBy>Janet A Anderson</cp:lastModifiedBy>
  <cp:revision>2</cp:revision>
  <cp:lastPrinted>2017-01-12T17:17:00Z</cp:lastPrinted>
  <dcterms:created xsi:type="dcterms:W3CDTF">2021-10-05T20:04:00Z</dcterms:created>
  <dcterms:modified xsi:type="dcterms:W3CDTF">2021-10-05T20:04:00Z</dcterms:modified>
</cp:coreProperties>
</file>